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146E23" w:rsidP="00C8083B">
      <w:pPr>
        <w:spacing w:after="0" w:line="240" w:lineRule="auto"/>
        <w:jc w:val="center"/>
        <w:rPr>
          <w:rFonts w:ascii="Times New Roman" w:hAnsi="Times New Roman"/>
          <w:b/>
          <w:sz w:val="28"/>
          <w:szCs w:val="28"/>
          <w:lang w:val="kk-KZ"/>
        </w:rPr>
      </w:pPr>
      <w:r w:rsidRPr="00146E23">
        <w:rPr>
          <w:rFonts w:ascii="Times New Roman" w:hAnsi="Times New Roman"/>
          <w:b/>
          <w:sz w:val="28"/>
          <w:lang w:val="kk-KZ"/>
        </w:rPr>
        <w:t>5B041900 – Музей ісі және ескерткіштерді қорғау</w:t>
      </w:r>
      <w:r w:rsidRPr="00146E23">
        <w:rPr>
          <w:rFonts w:ascii="Times New Roman" w:hAnsi="Times New Roman"/>
          <w:b/>
          <w:sz w:val="36"/>
          <w:szCs w:val="28"/>
          <w:lang w:val="kk-KZ"/>
        </w:rPr>
        <w:t xml:space="preserve"> </w:t>
      </w:r>
      <w:r w:rsidR="00C8083B" w:rsidRPr="00C8083B">
        <w:rPr>
          <w:rFonts w:ascii="Times New Roman" w:hAnsi="Times New Roman"/>
          <w:b/>
          <w:sz w:val="28"/>
          <w:szCs w:val="28"/>
          <w:lang w:val="kk-KZ"/>
        </w:rPr>
        <w:t>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D542CB" w:rsidRDefault="00C8083B" w:rsidP="00D542CB">
      <w:pPr>
        <w:autoSpaceDE w:val="0"/>
        <w:autoSpaceDN w:val="0"/>
        <w:adjustRightInd w:val="0"/>
        <w:jc w:val="center"/>
        <w:rPr>
          <w:b/>
          <w:szCs w:val="28"/>
          <w:lang w:val="kk-KZ"/>
        </w:rPr>
      </w:pPr>
      <w:r w:rsidRPr="00C8083B">
        <w:rPr>
          <w:rFonts w:ascii="Times New Roman" w:hAnsi="Times New Roman"/>
          <w:b/>
          <w:sz w:val="28"/>
          <w:szCs w:val="28"/>
          <w:lang w:val="kk-KZ"/>
        </w:rPr>
        <w:t>«</w:t>
      </w:r>
      <w:r w:rsidR="00CC18A9" w:rsidRPr="00CC18A9">
        <w:rPr>
          <w:rFonts w:ascii="Times New Roman" w:hAnsi="Times New Roman"/>
          <w:b/>
          <w:sz w:val="28"/>
          <w:szCs w:val="28"/>
          <w:lang w:val="kk-KZ"/>
        </w:rPr>
        <w:t>Әлем архитектурасының тарихы</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873BF0" w:rsidP="005F473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607A4C" w:rsidRPr="005F4739">
        <w:rPr>
          <w:rFonts w:ascii="Times New Roman" w:hAnsi="Times New Roman"/>
          <w:sz w:val="28"/>
          <w:szCs w:val="28"/>
          <w:lang w:val="kk-KZ"/>
        </w:rPr>
        <w:t xml:space="preserve"> кредит </w:t>
      </w: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spacing w:after="0" w:line="240" w:lineRule="auto"/>
        <w:jc w:val="both"/>
        <w:rPr>
          <w:rFonts w:ascii="Times New Roman" w:hAnsi="Times New Roman"/>
          <w:b/>
          <w:sz w:val="28"/>
          <w:szCs w:val="28"/>
          <w:lang w:val="kk-KZ"/>
        </w:rPr>
      </w:pPr>
      <w:r w:rsidRPr="005F4739">
        <w:rPr>
          <w:rFonts w:ascii="Times New Roman" w:hAnsi="Times New Roman"/>
          <w:b/>
          <w:sz w:val="28"/>
          <w:szCs w:val="28"/>
          <w:lang w:val="kk-KZ"/>
        </w:rPr>
        <w:t xml:space="preserve">Оқытушының аты-жөні, ғылыми дәрежесі, атағы, қызметі: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b/>
          <w:sz w:val="28"/>
          <w:szCs w:val="28"/>
          <w:lang w:val="kk-KZ"/>
        </w:rPr>
        <w:t xml:space="preserve">Терекбаева Жазира Махмудқызы, аға оқытушы.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sz w:val="28"/>
          <w:szCs w:val="28"/>
          <w:lang w:val="kk-KZ"/>
        </w:rPr>
        <w:t xml:space="preserve">Телефон: 12-85.  </w:t>
      </w:r>
    </w:p>
    <w:p w:rsidR="00607A4C" w:rsidRPr="005F4739" w:rsidRDefault="00607A4C" w:rsidP="005F4739">
      <w:pPr>
        <w:spacing w:after="0" w:line="240" w:lineRule="auto"/>
        <w:jc w:val="both"/>
        <w:rPr>
          <w:rFonts w:ascii="Times New Roman" w:hAnsi="Times New Roman"/>
          <w:sz w:val="28"/>
          <w:szCs w:val="28"/>
          <w:lang w:val="it-IT"/>
        </w:rPr>
      </w:pPr>
      <w:r w:rsidRPr="005F4739">
        <w:rPr>
          <w:rFonts w:ascii="Times New Roman" w:hAnsi="Times New Roman"/>
          <w:sz w:val="28"/>
          <w:szCs w:val="28"/>
          <w:lang w:val="it-IT"/>
        </w:rPr>
        <w:t>e-mail: terekbaeva87@mail.ru</w:t>
      </w:r>
    </w:p>
    <w:p w:rsidR="00607A4C" w:rsidRPr="00C8083B" w:rsidRDefault="00607A4C" w:rsidP="00C81910">
      <w:pPr>
        <w:spacing w:after="0" w:line="240" w:lineRule="auto"/>
        <w:jc w:val="both"/>
        <w:rPr>
          <w:rFonts w:ascii="Times New Roman" w:hAnsi="Times New Roman"/>
          <w:b/>
          <w:sz w:val="28"/>
          <w:szCs w:val="28"/>
          <w:lang w:val="it-IT"/>
        </w:rPr>
      </w:pPr>
      <w:r w:rsidRPr="005F4739">
        <w:rPr>
          <w:rFonts w:ascii="Times New Roman" w:hAnsi="Times New Roman"/>
          <w:sz w:val="28"/>
          <w:szCs w:val="28"/>
          <w:lang w:val="kk-KZ"/>
        </w:rPr>
        <w:t>каб.: 4-</w:t>
      </w:r>
      <w:r w:rsidR="00C8083B" w:rsidRPr="00C8083B">
        <w:rPr>
          <w:rFonts w:ascii="Times New Roman" w:hAnsi="Times New Roman"/>
          <w:sz w:val="28"/>
          <w:szCs w:val="28"/>
          <w:lang w:val="it-IT"/>
        </w:rPr>
        <w:t>5</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Алматы, 201</w:t>
      </w:r>
      <w:r w:rsidR="00873BF0">
        <w:rPr>
          <w:rFonts w:ascii="Times New Roman" w:hAnsi="Times New Roman"/>
          <w:b/>
          <w:sz w:val="28"/>
          <w:szCs w:val="28"/>
          <w:lang w:val="kk-KZ"/>
        </w:rPr>
        <w:t>9</w:t>
      </w:r>
      <w:r w:rsidR="00607A4C" w:rsidRPr="00C8083B">
        <w:rPr>
          <w:rFonts w:ascii="Times New Roman" w:hAnsi="Times New Roman"/>
          <w:b/>
          <w:sz w:val="28"/>
          <w:szCs w:val="28"/>
          <w:lang w:val="kk-KZ"/>
        </w:rPr>
        <w:t xml:space="preserve"> ж.</w:t>
      </w:r>
      <w:r w:rsidR="00607A4C" w:rsidRPr="00C8083B">
        <w:rPr>
          <w:rFonts w:ascii="Times New Roman" w:hAnsi="Times New Roman"/>
          <w:b/>
          <w:sz w:val="28"/>
          <w:szCs w:val="28"/>
          <w:lang w:val="kk-KZ"/>
        </w:rPr>
        <w:br w:type="page"/>
      </w:r>
      <w:r w:rsidR="008054EA" w:rsidRPr="00C8083B">
        <w:rPr>
          <w:rFonts w:ascii="Times New Roman" w:hAnsi="Times New Roman"/>
          <w:b/>
          <w:sz w:val="28"/>
          <w:szCs w:val="28"/>
          <w:lang w:val="kk-KZ"/>
        </w:rPr>
        <w:lastRenderedPageBreak/>
        <w:t>«</w:t>
      </w:r>
      <w:r w:rsidR="003F2F61" w:rsidRPr="003F2F61">
        <w:rPr>
          <w:rFonts w:ascii="Times New Roman" w:hAnsi="Times New Roman"/>
          <w:b/>
          <w:sz w:val="28"/>
          <w:szCs w:val="28"/>
          <w:lang w:val="kk-KZ"/>
        </w:rPr>
        <w:t>Әлем архитектурасының тарихы</w:t>
      </w:r>
      <w:r w:rsidR="008054EA" w:rsidRPr="00C8083B">
        <w:rPr>
          <w:rFonts w:ascii="Times New Roman" w:hAnsi="Times New Roman"/>
          <w:b/>
          <w:sz w:val="28"/>
          <w:szCs w:val="28"/>
          <w:lang w:val="kk-KZ"/>
        </w:rPr>
        <w:t>»</w:t>
      </w:r>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244C36"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00D6175F" w:rsidRPr="00D6175F">
        <w:rPr>
          <w:rFonts w:ascii="Times New Roman" w:eastAsia="Adobe Fangsong Std R" w:hAnsi="Times New Roman"/>
          <w:b/>
          <w:sz w:val="28"/>
          <w:lang w:val="kk-KZ"/>
        </w:rPr>
        <w:t>Кіріспе.</w:t>
      </w:r>
      <w:r w:rsidR="00D6175F" w:rsidRPr="00D6175F">
        <w:rPr>
          <w:rFonts w:ascii="Times New Roman" w:eastAsia="Adobe Fangsong Std R" w:hAnsi="Times New Roman"/>
          <w:b/>
          <w:noProof/>
          <w:sz w:val="28"/>
          <w:lang w:val="kk-KZ"/>
        </w:rPr>
        <w:t xml:space="preserve"> </w:t>
      </w:r>
      <w:r w:rsidR="00D6175F" w:rsidRPr="00D6175F">
        <w:rPr>
          <w:rFonts w:ascii="Times New Roman" w:eastAsia="TimesNewRoman" w:hAnsi="Times New Roman"/>
          <w:b/>
          <w:sz w:val="28"/>
          <w:lang w:val="kk-KZ"/>
        </w:rPr>
        <w:t>Ежелгі дүние архитектурасы</w:t>
      </w:r>
      <w:r w:rsidR="00E948D7">
        <w:rPr>
          <w:rFonts w:ascii="Times New Roman" w:eastAsia="TimesNewRoman" w:hAnsi="Times New Roman"/>
          <w:b/>
          <w:sz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w:t>
      </w:r>
      <w:r w:rsidR="00244C36"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F25B7E">
        <w:rPr>
          <w:rFonts w:ascii="Times New Roman" w:eastAsiaTheme="minorHAnsi" w:hAnsi="Times New Roman"/>
          <w:sz w:val="28"/>
          <w:szCs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773126" w:rsidRPr="00F25B7E">
        <w:rPr>
          <w:rFonts w:ascii="Times New Roman" w:hAnsi="Times New Roman"/>
          <w:sz w:val="28"/>
          <w:szCs w:val="28"/>
          <w:lang w:val="kk-KZ"/>
        </w:rPr>
        <w:t>.</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4F46E1" w:rsidRDefault="00F25B7E" w:rsidP="00F25B7E">
      <w:pPr>
        <w:pStyle w:val="Standard"/>
        <w:ind w:firstLine="567"/>
        <w:jc w:val="both"/>
        <w:rPr>
          <w:sz w:val="28"/>
          <w:szCs w:val="28"/>
          <w:lang w:val="kk-KZ"/>
        </w:rPr>
      </w:pPr>
      <w:r w:rsidRPr="004F46E1">
        <w:rPr>
          <w:rFonts w:cs="Times New Roman"/>
          <w:sz w:val="28"/>
          <w:szCs w:val="28"/>
          <w:lang w:val="kk-KZ"/>
        </w:rPr>
        <w:t xml:space="preserve">2. </w:t>
      </w:r>
      <w:r w:rsidR="004F46E1">
        <w:rPr>
          <w:rFonts w:cs="Times New Roman"/>
          <w:sz w:val="28"/>
          <w:szCs w:val="28"/>
          <w:lang w:val="kk-KZ"/>
        </w:rPr>
        <w:t>Архитектураның пайда болуы. Ежелгі құрлыстардың қазіргі таңға деін сақталу мәселесі</w:t>
      </w:r>
      <w:r w:rsidRPr="00F25B7E">
        <w:rPr>
          <w:rFonts w:cs="Times New Roman"/>
          <w:sz w:val="28"/>
          <w:szCs w:val="28"/>
          <w:lang w:val="kk-KZ"/>
        </w:rPr>
        <w:t>.</w:t>
      </w:r>
    </w:p>
    <w:p w:rsidR="00F25B7E" w:rsidRPr="004F46E1" w:rsidRDefault="00F25B7E" w:rsidP="00F25B7E">
      <w:pPr>
        <w:pStyle w:val="Standard"/>
        <w:ind w:firstLine="567"/>
        <w:jc w:val="both"/>
        <w:rPr>
          <w:sz w:val="28"/>
          <w:szCs w:val="28"/>
          <w:lang w:val="kk-KZ"/>
        </w:rPr>
      </w:pPr>
      <w:r w:rsidRPr="00F25B7E">
        <w:rPr>
          <w:rFonts w:cs="Times New Roman"/>
          <w:sz w:val="28"/>
          <w:szCs w:val="28"/>
          <w:lang w:val="kk-KZ"/>
        </w:rPr>
        <w:t xml:space="preserve">3. </w:t>
      </w:r>
      <w:r w:rsidR="004F46E1">
        <w:rPr>
          <w:rFonts w:cs="Times New Roman"/>
          <w:sz w:val="28"/>
          <w:szCs w:val="28"/>
          <w:lang w:val="kk-KZ"/>
        </w:rPr>
        <w:t>Ежелгі ғимараттар</w:t>
      </w:r>
      <w:r w:rsidRPr="00F25B7E">
        <w:rPr>
          <w:rFonts w:cs="Times New Roman"/>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E35EE7" w:rsidRDefault="00987C0D" w:rsidP="00F25B7E">
      <w:pPr>
        <w:pStyle w:val="Standard"/>
        <w:tabs>
          <w:tab w:val="left" w:pos="851"/>
        </w:tabs>
        <w:ind w:firstLine="567"/>
        <w:jc w:val="both"/>
        <w:rPr>
          <w:rFonts w:cs="Times New Roman"/>
          <w:b/>
          <w:bCs/>
          <w:sz w:val="28"/>
          <w:szCs w:val="28"/>
          <w:lang w:val="kk-KZ"/>
        </w:rPr>
      </w:pPr>
      <w:r>
        <w:rPr>
          <w:rFonts w:cs="Times New Roman"/>
          <w:b/>
          <w:bCs/>
          <w:sz w:val="28"/>
          <w:szCs w:val="28"/>
          <w:lang w:val="kk-KZ"/>
        </w:rPr>
        <w:t>Қысқаша сипаттамасы: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heme="minorHAnsi" w:hAnsi="Times New Roman"/>
          <w:b/>
          <w:bCs/>
          <w:sz w:val="28"/>
          <w:szCs w:val="28"/>
          <w:lang w:val="kk-KZ"/>
        </w:rPr>
        <w:t xml:space="preserve">Сәулет тарихы </w:t>
      </w:r>
      <w:r w:rsidRPr="00987C0D">
        <w:rPr>
          <w:rFonts w:ascii="Times New Roman" w:eastAsia="TimesNewRomanPSMT" w:hAnsi="Times New Roman"/>
          <w:sz w:val="28"/>
          <w:szCs w:val="28"/>
          <w:lang w:val="kk-KZ"/>
        </w:rPr>
        <w:t>– бұл барлық кезең мен халықтардың сәулет өнерін және олардың өзара ықпалын зерттеу. Сәулет тарихын зерттеу эволюцияның бірнеше жүздеген жылдары ішінде, мамандықтың бастан кешкен елеулі өзгерістеріне қарамастан сақталған сәулет мамандығының мазмұнындағы ең бастысын түсінуге көмектеседі. Сәулет тарихын зерттеу ең зор сәулет ескерткіштерін мысалға ала отырып, сәулеттің негізгі композициялық, конструктивтік және әсем тәсілдерінің пайда болуы мен дамуын талдауға мүмкіндік береді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құрылыс адамзат қоғамының алғашқы даму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сатысы, сонымен қатар сәулет пен өнердің пайда болған кезеңі болып табылады.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қоғам мәдениетін шартты түрде бірнеше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кезеңге 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төменгі – б.з.д.150 мыңжылдықтарға дейін;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ортаңғы – б.з.д. 150-40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кейінгі (жоғарғы) – б.д.д. 40-10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Мезолит </w:t>
      </w:r>
      <w:r w:rsidRPr="00987C0D">
        <w:rPr>
          <w:rFonts w:ascii="Times New Roman" w:eastAsia="TimesNewRomanPSMT" w:hAnsi="Times New Roman"/>
          <w:sz w:val="28"/>
          <w:szCs w:val="28"/>
          <w:lang w:val="kk-KZ"/>
        </w:rPr>
        <w:t>- б.з.д. 10-6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Неолит </w:t>
      </w:r>
      <w:r w:rsidRPr="00987C0D">
        <w:rPr>
          <w:rFonts w:ascii="Times New Roman" w:eastAsia="TimesNewRomanPSMT" w:hAnsi="Times New Roman"/>
          <w:sz w:val="28"/>
          <w:szCs w:val="28"/>
          <w:lang w:val="kk-KZ"/>
        </w:rPr>
        <w:t>- б.з.д. 6-2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Қола дәуірі </w:t>
      </w:r>
      <w:r w:rsidRPr="00987C0D">
        <w:rPr>
          <w:rFonts w:ascii="Times New Roman" w:eastAsia="TimesNewRomanPSMT" w:hAnsi="Times New Roman"/>
          <w:sz w:val="28"/>
          <w:szCs w:val="28"/>
          <w:lang w:val="kk-KZ"/>
        </w:rPr>
        <w:t>- б.з.д. 2-1 мыңжылдықтардың басы;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Темір дәуірі </w:t>
      </w:r>
      <w:r w:rsidRPr="00987C0D">
        <w:rPr>
          <w:rFonts w:ascii="Times New Roman" w:eastAsia="TimesNewRomanPSMT" w:hAnsi="Times New Roman"/>
          <w:sz w:val="28"/>
          <w:szCs w:val="28"/>
          <w:lang w:val="kk-KZ"/>
        </w:rPr>
        <w:t>б.з.д. ІХ-VІІ ғасырлар деп бірнеше кезеңге</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«Палеолит» сөзі гректің «палео» – «ежелгі» және «лит» – «тас»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деген сөзінен шыққан, яғни палеолит – ежелгі тас дәуірі дегенді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білдіреді. Ең қызықты әрі зерттелген кезең палеолиттің соңғы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кезеңі, мұз дәуірінің соңғы кезеңін, жылынудың бастапқы кезеңін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қамтитын кейінгі немесе жоғарғы кезең болып табылады. Бұл –</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9</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қоныстану ошақтарын құрған 50-100 адамнан тұратын руға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топтасқан адамдар тобының жабайы қоғамға айналған шағы.</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Жоғарғы палеолит дәуірі шартты түрде:</w:t>
      </w:r>
      <w:r>
        <w:rPr>
          <w:rFonts w:ascii="Times New Roman" w:eastAsia="TimesNewRomanPSMT" w:hAnsi="Times New Roman"/>
          <w:sz w:val="28"/>
          <w:szCs w:val="28"/>
          <w:lang w:val="kk-KZ"/>
        </w:rPr>
        <w:t xml:space="preserve"> </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lastRenderedPageBreak/>
        <w:t xml:space="preserve">Ориньяк-Солютре </w:t>
      </w:r>
      <w:r w:rsidRPr="00987C0D">
        <w:rPr>
          <w:rFonts w:ascii="Times New Roman" w:eastAsia="TimesNewRomanPSMT" w:hAnsi="Times New Roman"/>
          <w:sz w:val="28"/>
          <w:szCs w:val="28"/>
          <w:lang w:val="kk-KZ"/>
        </w:rPr>
        <w:t>– б.з.д. 40-20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Мадлен </w:t>
      </w:r>
      <w:r w:rsidRPr="00987C0D">
        <w:rPr>
          <w:rFonts w:ascii="Times New Roman" w:eastAsia="TimesNewRomanPSMT" w:hAnsi="Times New Roman"/>
          <w:sz w:val="28"/>
          <w:szCs w:val="28"/>
          <w:lang w:val="kk-KZ"/>
        </w:rPr>
        <w:t>- б.з.д. 20-10 мыңжылдықтар болып екі кезеңге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Мәдениеттер атауы Батыс Еуропада (Францияда) ежелгі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адамның ең ірі және жақсы сақталған тұрақтарын тапқан жерлерге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байланысты берілген.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rPr>
        <w:t>Ориньяк-Солютре кезеңі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Бұл уақытқа адамның өнерге қатысты ең алғашқы әрекеттері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жатады: үңгір қабырғаларында алғашқы қауым адамдарының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саусақтарымен жүргізілген ирек жолақтар пайда болды. Ал адамның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ең алғашқы «өнер туындысы» саусақтарын кең жайып, оны бояумен айналдыра жүргізіп, шеңбермен қоршаған қолдардың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таңбалары, бұл қолдың кездейсоқ қозғалысы емес, саналы әрекеті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сияқты. Кейін жануарлардың, аң бетперделерін киген аңшылардың,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дөңгелек мүсіндердің алғашқы бейнелері пайда болды. Бұл кезеңнің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мәдениет ескерткіштері Испанияда табылды (Санта Изабель үңгірі).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Дөңгелек мүсіннің классикалық үлгісі матриархат өнерінің үлгісі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Виллендорфтық Венера мүсіні болып табылады. Ұқсас «Венералар» Австрия, Чехославакия, Францияда табылды. Алғашқы қауым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мүсіншісі бет әлпетті ишарамен ғана бейнелеген, оның есесіне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жекелеген мүшелері нақты, әрі шамадан тыс үлкейтіліп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көрсетілген. Соған қарағанда алғашқы қауым суретшілері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сұлулығы мен сымбаты, нәзіктігі мен табиғилығынан гөрі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ұрпақты көбейтер қасиеті – әйелдің салмақты күшін, алар орнын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басымырақ көрсеткісі келген сияқты. Ориньяк мәдениетінің соңында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жануарларды бейнелеуде қаріп түсіру пайда болады (Испаниядағы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Кастильо үңгірінен шығып тұрған бұғының басы).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Алғашқы қауымдық өнердің кемеліне келген кезі Мадлен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мәдениетіне жатады.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rPr>
        <w:t>Мадлен мәдениеті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 xml:space="preserve">Б.з.д. 15-20 мыңжылдықтарда қоғамдық құрылыс формасы </w:t>
      </w:r>
      <w:r>
        <w:rPr>
          <w:rFonts w:ascii="Times New Roman" w:eastAsia="TimesNewRomanPSMT" w:hAnsi="Times New Roman"/>
          <w:i/>
          <w:iCs/>
          <w:sz w:val="28"/>
          <w:szCs w:val="28"/>
        </w:rPr>
        <w:t>ма</w:t>
      </w:r>
      <w:r w:rsidRPr="00987C0D">
        <w:rPr>
          <w:rFonts w:ascii="Times New Roman" w:eastAsia="TimesNewRomanPSMT" w:hAnsi="Times New Roman"/>
          <w:i/>
          <w:iCs/>
          <w:sz w:val="28"/>
          <w:szCs w:val="28"/>
        </w:rPr>
        <w:t xml:space="preserve">триархат </w:t>
      </w:r>
      <w:r w:rsidRPr="00987C0D">
        <w:rPr>
          <w:rFonts w:ascii="Times New Roman" w:eastAsia="TimesNewRomanPSMT" w:hAnsi="Times New Roman"/>
          <w:sz w:val="28"/>
          <w:szCs w:val="28"/>
        </w:rPr>
        <w:t>болды. Әйел мүсіндерінің едәуір көп мөлшерде пайда болуы да дәл осыған байланысты. Мадлен мәдениетінің әйел бейнелері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портреттік белгіде болды – бұл Виллендорфтық Венера сияқты руды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жалғастырушы символ ғана емес, сонымен қатар жеке тұлға ретінде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жеке адамды бейнелеу. Бұрынғыша сүйек пен тастан ойып салынады.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Мадлен дәуірінде аңдар бейнесін жай ғана емес, қозғалыс үстінде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көрсету байқалды. Суреттер сыр, күйе, бор және жануар майымен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араласқан басқа бояулармен салынды. Үңгір суреттері Батыс Еуропа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аумағынан ғана емес, сонымен қатар Украина аумағынан, Уралда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Каповая үңгірінен де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Бірегей суреттер Испаниядан табылды. Әйгілі Альтамира бизон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дары алуан түрлі еркін қалыпта бейнеленген. Осындай «затты еркін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иеленуді» Мадлен дәуірінің соңын </w:t>
      </w:r>
      <w:r w:rsidRPr="00987C0D">
        <w:rPr>
          <w:rFonts w:ascii="Times New Roman" w:eastAsia="TimesNewRomanPSMT" w:hAnsi="Times New Roman"/>
          <w:i/>
          <w:iCs/>
          <w:sz w:val="28"/>
          <w:szCs w:val="28"/>
          <w:lang w:val="kk-KZ"/>
        </w:rPr>
        <w:t xml:space="preserve">алғашқы қауымдық реализм </w:t>
      </w:r>
      <w:r w:rsidRPr="00987C0D">
        <w:rPr>
          <w:rFonts w:ascii="Times New Roman" w:eastAsia="TimesNewRomanPSMT" w:hAnsi="Times New Roman"/>
          <w:sz w:val="28"/>
          <w:szCs w:val="28"/>
          <w:lang w:val="kk-KZ"/>
        </w:rPr>
        <w:t>деп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атауға түрткі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Елдімекендер ошақ басына бірнеше отбасы жайғасқан </w:t>
      </w:r>
      <w:r w:rsidRPr="00987C0D">
        <w:rPr>
          <w:rFonts w:ascii="Times New Roman" w:eastAsia="TimesNewRomanPSMT" w:hAnsi="Times New Roman"/>
          <w:i/>
          <w:iCs/>
          <w:sz w:val="28"/>
          <w:szCs w:val="28"/>
          <w:lang w:val="kk-KZ"/>
        </w:rPr>
        <w:t>қауымдық</w:t>
      </w:r>
      <w:r>
        <w:rPr>
          <w:rFonts w:ascii="Times New Roman" w:eastAsia="TimesNewRomanPSMT" w:hAnsi="Times New Roman"/>
          <w:i/>
          <w:iCs/>
          <w:sz w:val="28"/>
          <w:szCs w:val="28"/>
          <w:lang w:val="kk-KZ"/>
        </w:rPr>
        <w:t xml:space="preserve"> </w:t>
      </w:r>
      <w:r w:rsidRPr="00987C0D">
        <w:rPr>
          <w:rFonts w:ascii="Times New Roman" w:eastAsia="TimesNewRomanPSMT" w:hAnsi="Times New Roman"/>
          <w:i/>
          <w:iCs/>
          <w:sz w:val="28"/>
          <w:szCs w:val="28"/>
          <w:lang w:val="kk-KZ"/>
        </w:rPr>
        <w:t xml:space="preserve">үйлер </w:t>
      </w:r>
      <w:r w:rsidRPr="00987C0D">
        <w:rPr>
          <w:rFonts w:ascii="Times New Roman" w:eastAsia="TimesNewRomanPSMT" w:hAnsi="Times New Roman"/>
          <w:sz w:val="28"/>
          <w:szCs w:val="28"/>
          <w:lang w:val="kk-KZ"/>
        </w:rPr>
        <w:t>сипатында болды. Көлемі 15х35 м дейінгі үйлерде орталық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тіреу қатары жерге қазып орнатылған итарқа тірелген сырғауылды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ұстап тұр. Шағын үйлердің де (7х8 м) конструкциясы осындай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және кейде ортасына ошақ орнатылып, мамонт сүйегінен жасалды.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Осындай үйлер Брянск түбінен (Тимоновка ауылы), Гагаринодан,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Дон бастауынан, Воронеж </w:t>
      </w:r>
      <w:r w:rsidRPr="00987C0D">
        <w:rPr>
          <w:rFonts w:ascii="Times New Roman" w:eastAsia="TimesNewRomanPSMT" w:hAnsi="Times New Roman"/>
          <w:sz w:val="28"/>
          <w:szCs w:val="28"/>
          <w:lang w:val="kk-KZ"/>
        </w:rPr>
        <w:lastRenderedPageBreak/>
        <w:t>түбінен (Костенко қалашығы) табылды. Палеолит дәуіріне бекітілген қабырғалы және түтіндік ретінде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қолданылған төбе арқылы өтетін тесігі бар жер кепелер мен жар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тылай жер кепелер тән. Құрылыс материалдарын өңдеуге арналған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тиімді құрал-саймандардың жоқтығынан имарат конструкциялары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анайы және сүйкімсіз болып қалды.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Өлген адамдарды үй едендерінің астына және ор-камераларға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жерледі. Біртіндеп жерлеу салттары күрделене түсті, қабірге от, қан,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өмірді білдіретін қызыл бояу немесе киноварь шашылды. </w:t>
      </w:r>
      <w:r w:rsidRPr="00987C0D">
        <w:rPr>
          <w:rFonts w:ascii="Times New Roman" w:eastAsia="TimesNewRomanPSMT" w:hAnsi="Times New Roman"/>
          <w:sz w:val="28"/>
          <w:szCs w:val="28"/>
        </w:rPr>
        <w:t>Жерлегенде әшекей, қару-жарақ, еңбек құралдары, ыдыс қоса салынды.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rPr>
        <w:t>Мезолит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rPr>
        <w:t>Орта тас дәуірінің басында Еуропа, Испания, Кавказ, Орта Азияда тайпалар мен рулар қалыптаса бастады және мезолит дәуіріне жататын алғашқы қауымдық мәдениеттің олжалары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Тұрақ жай құрылысы кезінде адамдар қабырға қаңқаларын дайындады, оларды күйдірілмеген кірпішпен қоршап, балшықпен сылады. Рулардың ұзын үйлері жеке отбасылары үшін арақабырғалармен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бөлмелерге бөлінді. Отбасылық жер кепе-үйлер, балшық үйлер және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жерасты көп камералы тұрақ жайлар пайда бола бастады.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Алдыңғы Азияда б.з.д. ІХ-VІІ мыңжылдықтарда отырықшы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кешенді шаруашылық елдімекендер (егін шаруашылығы және мал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шаруашылығы) салынды.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Алғаш рет жеке орналастырылған жерлеу орындары мен молалар пайда бола бастады, қоса жерленетін заттар құнды бола түсті.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Мезолит өнерінде адамдардың бейнесі шартты түрде ғана болып, ең бастысы </w:t>
      </w:r>
      <w:r w:rsidRPr="00987C0D">
        <w:rPr>
          <w:rFonts w:ascii="Times New Roman" w:eastAsia="TimesNewRomanPSMT" w:hAnsi="Times New Roman"/>
          <w:i/>
          <w:iCs/>
          <w:sz w:val="28"/>
          <w:szCs w:val="28"/>
          <w:lang w:val="kk-KZ"/>
        </w:rPr>
        <w:t xml:space="preserve">сюжетке </w:t>
      </w:r>
      <w:r w:rsidRPr="00987C0D">
        <w:rPr>
          <w:rFonts w:ascii="Times New Roman" w:eastAsia="TimesNewRomanPSMT" w:hAnsi="Times New Roman"/>
          <w:sz w:val="28"/>
          <w:szCs w:val="28"/>
          <w:lang w:val="kk-KZ"/>
        </w:rPr>
        <w:t>көңіл бөлінді.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rPr>
        <w:t>Неолит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Неолит дәуірінде үлкен отырықшылыққа әкелетін климаттың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тұрақты жылынуы басталды. Неолит дәуірінде рулар көбейіп, жеке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отбасыларға ыдырады, бұл тұрақ жайлар мен елдімекендердің жоспарлануынан да байқалады.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Украина, Жерорта теңізінде шарбақтан және сабанды балшықтан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сыланған саз балшық үйлер тұрғызылды. Жерорта теңізінде көбінесе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үлкен көлемді күйдірілмеген кірпіш пайда болады, тас іргетастар 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күмбездер, түрлі түсті сылақ қолданылды. Тұрақ жайлар 2 қабатты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болып келген, едендері тоқымамен жабылды және табиғи бояумен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боялды. Украинадағы Триполь тұрақ жайлары тартымды болып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келеді. Үйлердің қабырғалары балшық қаңқалы, төбелері шиыршық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итарқалы. Тұрақ жай іші пеші бар бөліктерге және қоймаға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Елдімекендерде үйлер қоғамдық меншікке – астық қоймаларына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мал қораларына топтастырылады. Елдімекендер жыншайтаннан сақтану үшін және қырын қабақты көршілерді қорқыту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тұмар тағылған шарбақпен қоршалады («қалашық» атауы осы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дан шыққан). Тұрақ жайларды бір-біріне тигізіп салған, сондықтан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ғимараттардың сыртқы қабырғалары ойығы жоқ бекініс қабырғаға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тұтасқан. Тұрақ жайға түнде алып қоюға болатын жиылмалы басқыш</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арқылы кіруге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кезең жерлеуінің маңызды әлеуметтік айырмашылықтары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бар. Солтүстік Қара теңіз жағалауында атақты адамдардың молалары басына алғашқы </w:t>
      </w:r>
      <w:r w:rsidRPr="00987C0D">
        <w:rPr>
          <w:rFonts w:ascii="Times New Roman" w:eastAsia="TimesNewRomanPSMT" w:hAnsi="Times New Roman"/>
          <w:i/>
          <w:iCs/>
          <w:sz w:val="28"/>
          <w:szCs w:val="28"/>
          <w:lang w:val="kk-KZ"/>
        </w:rPr>
        <w:t xml:space="preserve">қорғандар </w:t>
      </w:r>
      <w:r w:rsidRPr="00987C0D">
        <w:rPr>
          <w:rFonts w:ascii="Times New Roman" w:eastAsia="TimesNewRomanPSMT" w:hAnsi="Times New Roman"/>
          <w:sz w:val="28"/>
          <w:szCs w:val="28"/>
          <w:lang w:val="kk-KZ"/>
        </w:rPr>
        <w:t>– дөңгелек және трапеция тәрізді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пішіндегі жер төбешіктер тұрғызылған.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Неолит өнерінде </w:t>
      </w:r>
      <w:r w:rsidRPr="00987C0D">
        <w:rPr>
          <w:rFonts w:ascii="Times New Roman" w:eastAsia="TimesNewRomanPSMT" w:hAnsi="Times New Roman"/>
          <w:i/>
          <w:iCs/>
          <w:sz w:val="28"/>
          <w:szCs w:val="28"/>
          <w:lang w:val="kk-KZ"/>
        </w:rPr>
        <w:t xml:space="preserve">тотемизм </w:t>
      </w:r>
      <w:r w:rsidRPr="00987C0D">
        <w:rPr>
          <w:rFonts w:ascii="Times New Roman" w:eastAsia="TimesNewRomanPSMT" w:hAnsi="Times New Roman"/>
          <w:sz w:val="28"/>
          <w:szCs w:val="28"/>
          <w:lang w:val="kk-KZ"/>
        </w:rPr>
        <w:t>– белгілі бір хайуанат түріне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мінәжат ету пайда </w:t>
      </w:r>
      <w:r w:rsidRPr="00987C0D">
        <w:rPr>
          <w:rFonts w:ascii="Times New Roman" w:eastAsia="TimesNewRomanPSMT" w:hAnsi="Times New Roman"/>
          <w:sz w:val="28"/>
          <w:szCs w:val="28"/>
          <w:lang w:val="kk-KZ"/>
        </w:rPr>
        <w:lastRenderedPageBreak/>
        <w:t xml:space="preserve">болды. </w:t>
      </w:r>
      <w:r w:rsidRPr="00987C0D">
        <w:rPr>
          <w:rFonts w:ascii="Times New Roman" w:eastAsia="TimesNewRomanPSMT" w:hAnsi="Times New Roman"/>
          <w:sz w:val="28"/>
          <w:szCs w:val="28"/>
        </w:rPr>
        <w:t>Бейнелеу өнерінде жаңа белгілер: символдар, абстракциялар, стильдеу пайда бола бастады. Кеңінен тараған</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rPr>
        <w:t xml:space="preserve">петроглифтер </w:t>
      </w:r>
      <w:r w:rsidRPr="00987C0D">
        <w:rPr>
          <w:rFonts w:ascii="Times New Roman" w:eastAsia="TimesNewRomanPSMT" w:hAnsi="Times New Roman"/>
          <w:sz w:val="28"/>
          <w:szCs w:val="28"/>
        </w:rPr>
        <w:t>– жартастағы кескіндер, тастағы ойма суреттер,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жартастағы кескіндеме суреттер. Осындай кескіндер Украинада,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Түрікменстанда (Қарақұм ауданы), Уралда (Вишера өзені), Байкал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жағалауында, Камчаткада, Чукоткада, Кола түбегінде сақталған.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Барлық жерде қыш, ұсақ пластика, ағаш аспап пайдаланылады.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rPr>
        <w:t>Қола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rPr>
        <w:t>Қола дәуірі патриархатқа көшумен сипатталады. Көсемге бас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ию оның өлімінен кейін де жалғасады: тек әшекей мен мүліктен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ғана емес, сонымен қатар аттар, құлдар, күңдер жерленетін орасан зор «патша» қорғандары тұрғызылды. Оңтүстік Сібірде Аржан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қорғанының диаметрі 120 метрге дейін жетеді. Бас орталық қабірден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тарамдалып тұрған жерлеу камералары жуан бөренелерден салынған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көтермелерден жасалған және 3-4 м. бут таспен көмілген.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Сәулетте қола құралдарды пайдаланудың арқасында құрылыс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дамиды. Құрылыс үшін ағашты өңдеу, тасты ою</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мүмкіндіктері пайда болады. Қамалдар мен ғибадатханалар, тұрақ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жайлар едәуір жетіледі.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Көшпенді тайпаларда </w:t>
      </w:r>
      <w:r w:rsidRPr="00987C0D">
        <w:rPr>
          <w:rFonts w:ascii="Times New Roman" w:eastAsia="TimesNewRomanPSMT" w:hAnsi="Times New Roman"/>
          <w:i/>
          <w:iCs/>
          <w:sz w:val="28"/>
          <w:szCs w:val="28"/>
          <w:lang w:val="kk-KZ"/>
        </w:rPr>
        <w:t xml:space="preserve">құрастырмалы-жималы </w:t>
      </w:r>
      <w:r w:rsidRPr="00987C0D">
        <w:rPr>
          <w:rFonts w:ascii="Times New Roman" w:eastAsia="TimesNewRomanPSMT" w:hAnsi="Times New Roman"/>
          <w:sz w:val="28"/>
          <w:szCs w:val="28"/>
          <w:lang w:val="kk-KZ"/>
        </w:rPr>
        <w:t>тұрақ жайдың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әмбебап конструктивтік түрлері мен тұрақтарды жоспарлаудың</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орталықтандырылған </w:t>
      </w:r>
      <w:r w:rsidRPr="00987C0D">
        <w:rPr>
          <w:rFonts w:ascii="Times New Roman" w:eastAsia="TimesNewRomanPSMT" w:hAnsi="Times New Roman"/>
          <w:sz w:val="28"/>
          <w:szCs w:val="28"/>
          <w:lang w:val="kk-KZ"/>
        </w:rPr>
        <w:t>жүйесі пайда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Егін шаруашылық аудандарында алғашқы </w:t>
      </w:r>
      <w:r w:rsidRPr="00987C0D">
        <w:rPr>
          <w:rFonts w:ascii="Times New Roman" w:eastAsia="TimesNewRomanPSMT" w:hAnsi="Times New Roman"/>
          <w:i/>
          <w:iCs/>
          <w:sz w:val="28"/>
          <w:szCs w:val="28"/>
          <w:lang w:val="kk-KZ"/>
        </w:rPr>
        <w:t xml:space="preserve">мемлекеттер: </w:t>
      </w:r>
      <w:r w:rsidRPr="00987C0D">
        <w:rPr>
          <w:rFonts w:ascii="Times New Roman" w:eastAsia="TimesNewRomanPSMT" w:hAnsi="Times New Roman"/>
          <w:sz w:val="28"/>
          <w:szCs w:val="28"/>
          <w:lang w:val="kk-KZ"/>
        </w:rPr>
        <w:t>Үндістан, Мысыр, Қытай, Алдыңғы Азия аумақтарында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құрылады. Бұл жерлерде жоспарлаудың айқын жүйелі жүйесі және</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ішкібекіністер </w:t>
      </w:r>
      <w:r w:rsidRPr="00987C0D">
        <w:rPr>
          <w:rFonts w:ascii="Times New Roman" w:eastAsia="TimesNewRomanPSMT" w:hAnsi="Times New Roman"/>
          <w:sz w:val="28"/>
          <w:szCs w:val="28"/>
          <w:lang w:val="kk-KZ"/>
        </w:rPr>
        <w:t xml:space="preserve">- жеке тұрған бекіністері бар алғашқы </w:t>
      </w:r>
      <w:r w:rsidRPr="00987C0D">
        <w:rPr>
          <w:rFonts w:ascii="Times New Roman" w:eastAsia="TimesNewRomanPSMT" w:hAnsi="Times New Roman"/>
          <w:i/>
          <w:iCs/>
          <w:sz w:val="28"/>
          <w:szCs w:val="28"/>
          <w:lang w:val="kk-KZ"/>
        </w:rPr>
        <w:t xml:space="preserve">қалалар </w:t>
      </w:r>
      <w:r w:rsidRPr="00987C0D">
        <w:rPr>
          <w:rFonts w:ascii="Times New Roman" w:eastAsia="TimesNewRomanPSMT" w:hAnsi="Times New Roman"/>
          <w:sz w:val="28"/>
          <w:szCs w:val="28"/>
          <w:lang w:val="kk-KZ"/>
        </w:rPr>
        <w:t>пайда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Кейінірек Еуропа, Африка және Орталық Азияда қола дәуірінің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қалыптасады. Ағаш қадалы құрылыстар Швейцарияда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сақталған.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Қола дәуіріне алғашқы </w:t>
      </w:r>
      <w:r w:rsidRPr="00987C0D">
        <w:rPr>
          <w:rFonts w:ascii="Times New Roman" w:eastAsia="TimesNewRomanPSMT" w:hAnsi="Times New Roman"/>
          <w:i/>
          <w:iCs/>
          <w:sz w:val="28"/>
          <w:szCs w:val="28"/>
          <w:lang w:val="kk-KZ"/>
        </w:rPr>
        <w:t xml:space="preserve">мегалиттік имараттар </w:t>
      </w:r>
      <w:r w:rsidRPr="00987C0D">
        <w:rPr>
          <w:rFonts w:ascii="Times New Roman" w:eastAsia="TimesNewRomanPSMT" w:hAnsi="Times New Roman"/>
          <w:sz w:val="28"/>
          <w:szCs w:val="28"/>
          <w:lang w:val="kk-KZ"/>
        </w:rPr>
        <w:t>да жатады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(грек. «мегас» – «үлкен», «литос» – «тас» деген мағынаны білдіреді).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көп тонналы тас діңгектер алғашында тайпа аумағын белгілеген.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 олардың атқаратын қызмет саласы кеңи түсті.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rPr>
      </w:pPr>
      <w:r w:rsidRPr="00987C0D">
        <w:rPr>
          <w:rFonts w:ascii="Times New Roman" w:eastAsia="TimesNewRomanPSMT" w:hAnsi="Times New Roman"/>
          <w:b/>
          <w:bCs/>
          <w:sz w:val="28"/>
          <w:szCs w:val="28"/>
          <w:lang w:val="kk-KZ"/>
        </w:rPr>
        <w:t xml:space="preserve">Мегалиттік </w:t>
      </w:r>
      <w:r w:rsidRPr="00987C0D">
        <w:rPr>
          <w:rFonts w:ascii="Times New Roman" w:eastAsia="TimesNewRomanPSMT" w:hAnsi="Times New Roman"/>
          <w:b/>
          <w:bCs/>
          <w:sz w:val="28"/>
          <w:szCs w:val="28"/>
        </w:rPr>
        <w:t>имараттардың түрлері</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rPr>
        <w:t xml:space="preserve">Менгирлер – </w:t>
      </w:r>
      <w:r w:rsidRPr="00987C0D">
        <w:rPr>
          <w:rFonts w:ascii="Times New Roman" w:eastAsia="TimesNewRomanPSMT" w:hAnsi="Times New Roman"/>
          <w:sz w:val="28"/>
          <w:szCs w:val="28"/>
        </w:rPr>
        <w:t>тігінен орнатылған өңделген немесе өңделмеген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тастар. Олардың биіктігі 20,5 м және салмағы 300 т-ға. барады. Бретань өлкесінде (Франция) менгирлер айрықша көзге түседі. Менгирлер Испания, Армения, Кавказ, Сібірде кездеседі. Менгирлердің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бірнеше:</w:t>
      </w:r>
      <w:r>
        <w:rPr>
          <w:rFonts w:ascii="Times New Roman" w:eastAsia="TimesNewRomanPSMT" w:hAnsi="Times New Roman"/>
          <w:sz w:val="28"/>
          <w:szCs w:val="28"/>
          <w:lang w:val="kk-KZ"/>
        </w:rPr>
        <w:t xml:space="preserve"> </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а) есте қаларлық оқиғаларға, шайқастарға арналған;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rPr>
      </w:pPr>
      <w:r w:rsidRPr="00987C0D">
        <w:rPr>
          <w:rFonts w:ascii="Times New Roman" w:eastAsia="TimesNewRomanPSMT" w:hAnsi="Times New Roman"/>
          <w:sz w:val="28"/>
          <w:szCs w:val="28"/>
        </w:rPr>
        <w:t>ә) мола басына ескерткіш ретінде немесе атақты адамдарды еске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алуға арналған;</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rPr>
        <w:t>б) бас ию немесе рәсім ету орны болған нұсқалары бар.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Менгирлер адамның тіршілік ететін жеріне байланысты: бұғы,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балық пішініндегі тастар сияқты түрлі пішінде болған.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Дольмендер </w:t>
      </w:r>
      <w:r w:rsidRPr="00987C0D">
        <w:rPr>
          <w:rFonts w:ascii="Times New Roman" w:eastAsia="TimesNewRomanPSMT" w:hAnsi="Times New Roman"/>
          <w:sz w:val="28"/>
          <w:szCs w:val="28"/>
          <w:lang w:val="kk-KZ"/>
        </w:rPr>
        <w:t>– қатар қойылған екі тастың үсті үшінші таспен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жабылып, біріне-бірі жалғасып келетін дәліз іспеттес. Олар да менгирлер орнатылған жерлерде тараған. Негізінде тауларда, Солтүстік</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Кавказда кездеседі. Кейде дольмендер мазар ретінде, кейбіреулері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уақытша тұрақ жай ретінде пайдаланылған. Ертеректегі дольмендер тігінен орнатылып, үсті бір тақтамен жабылған, биіктігі – 1,5 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кейінгілері едәуір үлкен болып келеді.</w:t>
      </w:r>
      <w:r>
        <w:rPr>
          <w:rFonts w:ascii="Times New Roman" w:eastAsia="TimesNewRomanPSMT" w:hAnsi="Times New Roman"/>
          <w:sz w:val="28"/>
          <w:szCs w:val="28"/>
          <w:lang w:val="kk-KZ"/>
        </w:rPr>
        <w:t xml:space="preserve"> </w:t>
      </w:r>
      <w:r w:rsidRPr="00987C0D">
        <w:rPr>
          <w:rFonts w:ascii="Times New Roman" w:eastAsia="TimesNewRomanPSMT" w:hAnsi="Times New Roman"/>
          <w:b/>
          <w:bCs/>
          <w:i/>
          <w:iCs/>
          <w:sz w:val="28"/>
          <w:szCs w:val="28"/>
          <w:lang w:val="kk-KZ"/>
        </w:rPr>
        <w:lastRenderedPageBreak/>
        <w:t xml:space="preserve">Кромлехтер </w:t>
      </w:r>
      <w:r w:rsidRPr="00987C0D">
        <w:rPr>
          <w:rFonts w:ascii="Times New Roman" w:eastAsia="TimesNewRomanPSMT" w:hAnsi="Times New Roman"/>
          <w:sz w:val="28"/>
          <w:szCs w:val="28"/>
          <w:lang w:val="kk-KZ"/>
        </w:rPr>
        <w:t>– шеңбер жасап, төбелері жабылған тас құрылыстар.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Негізінде діни тәжім ету орны болып табылады. Театр немесе цирктің</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болашақ үлгісі болса керек. Кромлехтер астрономиялық обсерватория ретінде пайдаланылды деген болжамдар бар. Әдетте, соп</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қ</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шеңбер пішінді, жеке менгирлермен, кейде дольмендермен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біріктіріліп орнатылады. </w:t>
      </w:r>
      <w:r w:rsidRPr="00987C0D">
        <w:rPr>
          <w:rFonts w:ascii="Times New Roman" w:eastAsia="TimesNewRomanPSMT" w:hAnsi="Times New Roman"/>
          <w:sz w:val="28"/>
          <w:szCs w:val="28"/>
        </w:rPr>
        <w:t>Олардың кейбіреулерінің композициялық</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орталығы белгіленген.</w:t>
      </w:r>
    </w:p>
    <w:p w:rsidR="00987C0D" w:rsidRPr="00987C0D" w:rsidRDefault="00987C0D" w:rsidP="00CA67BD">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987C0D">
        <w:rPr>
          <w:rFonts w:ascii="Times New Roman" w:eastAsiaTheme="minorHAnsi" w:hAnsi="Times New Roman"/>
          <w:b/>
          <w:bCs/>
          <w:sz w:val="28"/>
          <w:szCs w:val="28"/>
          <w:lang w:val="kk-KZ"/>
        </w:rPr>
        <w:t>Темір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Темір қолдану еңбектің техникалық мүмкіндіктерін арттырып, түрлі құрылыс материалдарын өңдеуге арналған аспаптар санын өсірді. Металл егін шаруашылығында кесу құралдары үшін,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кеме жасауда, тұрғын үй құрылысында (ағаш өңдеу үшін), көлікте</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(доңғалақ және күпшек пен жегу әбзелдерінің тоғындарын дайындау</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түрлі қолөнерде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ІХ-VІІ ғасырларда көшпенді тұрақ жайлардың алуан түрлі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түрлері – құрастырмалы киіз үйлер, мата және былғары палаткалар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пайда болды.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Ежелгі Грекия құрылысында металл алғаш рет қалау бөлшектері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ретінде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Темір дәуіріне Еуропада, Азияда белгілі мәдениеттің қалыпт</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са</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бастауы тән.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Әртүрлі мәдениеттер өзара байып, бір-біріне ықпал ете бастай</w:t>
      </w:r>
      <w:r w:rsidRPr="00CA67BD">
        <w:rPr>
          <w:rFonts w:ascii="Times New Roman" w:eastAsia="TimesNewRomanPSMT" w:hAnsi="Times New Roman"/>
          <w:sz w:val="28"/>
          <w:szCs w:val="28"/>
          <w:lang w:val="kk-KZ"/>
        </w:rPr>
        <w:t>ды, нәтижесінде құрылыс және сәулет тәсілдері пайдаланылады.</w:t>
      </w:r>
    </w:p>
    <w:p w:rsidR="00987C0D" w:rsidRDefault="00987C0D" w:rsidP="00987C0D">
      <w:pPr>
        <w:autoSpaceDE w:val="0"/>
        <w:autoSpaceDN w:val="0"/>
        <w:adjustRightInd w:val="0"/>
        <w:spacing w:after="0" w:line="240" w:lineRule="auto"/>
        <w:rPr>
          <w:rFonts w:ascii="Times New Roman" w:eastAsia="TimesNewRomanPSMT" w:hAnsi="Times New Roman"/>
          <w:sz w:val="28"/>
          <w:szCs w:val="28"/>
          <w:lang w:val="kk-KZ"/>
        </w:rPr>
      </w:pPr>
    </w:p>
    <w:p w:rsidR="00987C0D" w:rsidRPr="00987C0D" w:rsidRDefault="00987C0D" w:rsidP="00987C0D">
      <w:pPr>
        <w:autoSpaceDE w:val="0"/>
        <w:autoSpaceDN w:val="0"/>
        <w:adjustRightInd w:val="0"/>
        <w:spacing w:after="0" w:line="240" w:lineRule="auto"/>
        <w:rPr>
          <w:rFonts w:ascii="Times New Roman" w:hAnsi="Times New Roman"/>
          <w:b/>
          <w:bCs/>
          <w:sz w:val="28"/>
          <w:szCs w:val="28"/>
          <w:lang w:val="kk-KZ"/>
        </w:rPr>
      </w:pPr>
    </w:p>
    <w:p w:rsidR="00F25B7E" w:rsidRPr="00451845" w:rsidRDefault="00F25B7E"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773126" w:rsidRPr="00451845" w:rsidRDefault="00773126" w:rsidP="005F4739">
      <w:pPr>
        <w:spacing w:after="0" w:line="240" w:lineRule="auto"/>
        <w:ind w:firstLine="708"/>
        <w:jc w:val="both"/>
        <w:rPr>
          <w:rFonts w:ascii="Times New Roman" w:hAnsi="Times New Roman"/>
          <w:b/>
          <w:sz w:val="28"/>
          <w:szCs w:val="28"/>
          <w:lang w:val="kk-KZ"/>
        </w:rPr>
      </w:pPr>
    </w:p>
    <w:p w:rsidR="00D3450B" w:rsidRPr="00244C36" w:rsidRDefault="00773126" w:rsidP="00F25B7E">
      <w:pPr>
        <w:spacing w:after="0" w:line="240" w:lineRule="auto"/>
        <w:ind w:firstLine="567"/>
        <w:jc w:val="both"/>
        <w:rPr>
          <w:rFonts w:ascii="Times New Roman" w:eastAsia="Adobe Fangsong Std R" w:hAnsi="Times New Roman"/>
          <w:b/>
          <w:sz w:val="28"/>
          <w:szCs w:val="28"/>
          <w:lang w:val="kk-KZ"/>
        </w:rPr>
      </w:pPr>
      <w:r w:rsidRPr="00244C36">
        <w:rPr>
          <w:rFonts w:ascii="Times New Roman" w:hAnsi="Times New Roman"/>
          <w:b/>
          <w:sz w:val="28"/>
          <w:szCs w:val="28"/>
          <w:lang w:val="kk-KZ"/>
        </w:rPr>
        <w:t>2 Дәріс</w:t>
      </w:r>
      <w:r w:rsidRPr="00244C36">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lang w:val="kk-KZ"/>
        </w:rPr>
        <w:t>Ежелгі Египет архитектурасы (б.з.д. V мыңжылдық  –  б.з.д. І ғ.)</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00451845" w:rsidRPr="00244C36">
        <w:rPr>
          <w:rFonts w:cs="Times New Roman"/>
          <w:sz w:val="28"/>
          <w:lang w:val="kk-KZ"/>
        </w:rPr>
        <w:t xml:space="preserve">студенттерге жалпы курста өтетін мәселелермен таныстырып, алғашқы музейлердің қалыптасуы мен қазіргі таңдағы жағдайы </w:t>
      </w:r>
      <w:r w:rsidR="00451845" w:rsidRPr="00244C36">
        <w:rPr>
          <w:rFonts w:cs="Times New Roman"/>
          <w:sz w:val="28"/>
          <w:lang w:val="kk-KZ"/>
        </w:rPr>
        <w:lastRenderedPageBreak/>
        <w:t>жөнінде қосымша бағдарламалар беру</w:t>
      </w:r>
      <w:r w:rsidRPr="00F25B7E">
        <w:rPr>
          <w:rFonts w:cs="Times New Roman"/>
          <w:sz w:val="28"/>
          <w:szCs w:val="28"/>
          <w:lang w:val="kk-KZ"/>
        </w:rPr>
        <w:t>.</w:t>
      </w:r>
    </w:p>
    <w:p w:rsidR="004F46E1" w:rsidRPr="009901EA" w:rsidRDefault="00F25B7E" w:rsidP="009901EA">
      <w:pPr>
        <w:spacing w:after="0" w:line="240" w:lineRule="auto"/>
        <w:ind w:firstLine="567"/>
        <w:jc w:val="both"/>
        <w:rPr>
          <w:rFonts w:ascii="Times New Roman" w:hAnsi="Times New Roman"/>
          <w:sz w:val="28"/>
          <w:szCs w:val="28"/>
          <w:lang w:val="kk-KZ"/>
        </w:rPr>
      </w:pPr>
      <w:r w:rsidRPr="009901EA">
        <w:rPr>
          <w:rFonts w:ascii="Times New Roman" w:hAnsi="Times New Roman"/>
          <w:b/>
          <w:bCs/>
          <w:sz w:val="28"/>
          <w:szCs w:val="28"/>
          <w:lang w:val="kk-KZ"/>
        </w:rPr>
        <w:t>Тірек сөздер:</w:t>
      </w:r>
      <w:r w:rsidRPr="009901EA">
        <w:rPr>
          <w:rFonts w:ascii="Times New Roman" w:hAnsi="Times New Roman"/>
          <w:sz w:val="28"/>
          <w:szCs w:val="28"/>
          <w:lang w:val="kk-KZ"/>
        </w:rPr>
        <w:t xml:space="preserve"> </w:t>
      </w:r>
      <w:r w:rsidR="004F46E1" w:rsidRPr="009901EA">
        <w:rPr>
          <w:rFonts w:ascii="Times New Roman" w:hAnsi="Times New Roman"/>
          <w:sz w:val="28"/>
          <w:szCs w:val="28"/>
          <w:lang w:val="kk-KZ"/>
        </w:rPr>
        <w:t>архитектура, ғибадатхана, кешен, галерея, пинокотека, акрополь.</w:t>
      </w:r>
    </w:p>
    <w:p w:rsidR="00F25B7E" w:rsidRPr="009901EA" w:rsidRDefault="00F25B7E" w:rsidP="009901EA">
      <w:pPr>
        <w:pStyle w:val="Standard"/>
        <w:ind w:firstLine="567"/>
        <w:jc w:val="both"/>
        <w:rPr>
          <w:rFonts w:cs="Times New Roman"/>
          <w:sz w:val="28"/>
          <w:szCs w:val="28"/>
          <w:lang w:val="kk-KZ"/>
        </w:rPr>
      </w:pPr>
      <w:r w:rsidRPr="009901EA">
        <w:rPr>
          <w:rFonts w:cs="Times New Roman"/>
          <w:b/>
          <w:bCs/>
          <w:sz w:val="28"/>
          <w:szCs w:val="28"/>
          <w:lang w:val="kk-KZ"/>
        </w:rPr>
        <w:t xml:space="preserve">Дәрістің өткізілу түрі: </w:t>
      </w:r>
      <w:r w:rsidRPr="009901EA">
        <w:rPr>
          <w:rFonts w:cs="Times New Roman"/>
          <w:sz w:val="28"/>
          <w:szCs w:val="28"/>
          <w:lang w:val="kk-KZ"/>
        </w:rPr>
        <w:t>Жалпы ақпар беру</w:t>
      </w:r>
    </w:p>
    <w:p w:rsidR="00B20AE2" w:rsidRPr="009901EA" w:rsidRDefault="00B20AE2" w:rsidP="009901EA">
      <w:pPr>
        <w:pStyle w:val="Standard"/>
        <w:ind w:firstLine="567"/>
        <w:jc w:val="both"/>
        <w:rPr>
          <w:rFonts w:cs="Times New Roman"/>
          <w:b/>
          <w:sz w:val="28"/>
          <w:szCs w:val="28"/>
          <w:lang w:val="kk-KZ"/>
        </w:rPr>
      </w:pPr>
      <w:r w:rsidRPr="009901EA">
        <w:rPr>
          <w:rFonts w:cs="Times New Roman"/>
          <w:b/>
          <w:sz w:val="28"/>
          <w:szCs w:val="28"/>
          <w:lang w:val="kk-KZ"/>
        </w:rPr>
        <w:t>Қысқаша сипаттамасы: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Мысыр мәдениеті Ливия және Арабия шөлдерінің арасындағы Ніл алқабының құнарлы жерінің (ені 15-20 км) тар жолағында пайда болды. Қолайлы су қатынасы елдің экономикалық және саяси бірлігін көтерді. Б.з.д. ІV мыңжылдықтардың соңында Жоғарғы және Төменгі Мысырды біріктіріп тұрған мемлекет басында патшаперғауын бас болып, пұрсатты басшы топ ерекшеленді. Перғауындарға құдай есебінде табыну көне Египеттің діни наным-сенімдерінде басты орын алды. Египетте құдайлар өте көп болған. Осирис пен Исида, Күн құдайы Амон. Ежелгі Мысырдың сәулет тарихының кезеңдері оның әлеуметтік-шаруашылықтық даму кезеңдеріне сәйкес келетіндігі жазба ескерткіштерден белгілі: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9901EA">
        <w:rPr>
          <w:rFonts w:ascii="Times New Roman" w:eastAsia="TimesNewRomanPSMT" w:hAnsi="Times New Roman"/>
          <w:b/>
          <w:bCs/>
          <w:i/>
          <w:iCs/>
          <w:sz w:val="28"/>
          <w:szCs w:val="28"/>
        </w:rPr>
        <w:t>Династияға дейінгі және</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архаикалық кезең </w:t>
      </w:r>
      <w:r w:rsidRPr="009901EA">
        <w:rPr>
          <w:rFonts w:ascii="Times New Roman" w:eastAsia="TimesNewRomanPSMT" w:hAnsi="Times New Roman"/>
          <w:i/>
          <w:iCs/>
          <w:sz w:val="28"/>
          <w:szCs w:val="28"/>
        </w:rPr>
        <w:t>- б.з.д. 4 мыңжылдық. соңы;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Ежелгі (ерте) патшалық </w:t>
      </w:r>
      <w:r w:rsidRPr="009901EA">
        <w:rPr>
          <w:rFonts w:ascii="Times New Roman" w:eastAsia="TimesNewRomanPSMT" w:hAnsi="Times New Roman"/>
          <w:i/>
          <w:iCs/>
          <w:sz w:val="28"/>
          <w:szCs w:val="28"/>
        </w:rPr>
        <w:t>- б.з.д. 3000-2400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Орта патшалық </w:t>
      </w:r>
      <w:r w:rsidRPr="009901EA">
        <w:rPr>
          <w:rFonts w:ascii="Times New Roman" w:eastAsia="TimesNewRomanPSMT" w:hAnsi="Times New Roman"/>
          <w:i/>
          <w:iCs/>
          <w:sz w:val="28"/>
          <w:szCs w:val="28"/>
        </w:rPr>
        <w:t>- б.з.д. 2100-1700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патшалық </w:t>
      </w:r>
      <w:r w:rsidRPr="009901EA">
        <w:rPr>
          <w:rFonts w:ascii="Times New Roman" w:eastAsia="TimesNewRomanPSMT" w:hAnsi="Times New Roman"/>
          <w:i/>
          <w:iCs/>
          <w:sz w:val="28"/>
          <w:szCs w:val="28"/>
        </w:rPr>
        <w:t>- б.з.д. 1584-1071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Кейінгі Мысыр </w:t>
      </w:r>
      <w:r w:rsidRPr="009901EA">
        <w:rPr>
          <w:rFonts w:ascii="Times New Roman" w:eastAsia="TimesNewRomanPSMT" w:hAnsi="Times New Roman"/>
          <w:i/>
          <w:iCs/>
          <w:sz w:val="28"/>
          <w:szCs w:val="28"/>
        </w:rPr>
        <w:t>- б.з.д. 1071-332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Эллинистік кезең </w:t>
      </w:r>
      <w:r w:rsidRPr="009901EA">
        <w:rPr>
          <w:rFonts w:ascii="Times New Roman" w:eastAsia="TimesNewRomanPSMT" w:hAnsi="Times New Roman"/>
          <w:i/>
          <w:iCs/>
          <w:sz w:val="28"/>
          <w:szCs w:val="28"/>
        </w:rPr>
        <w:t>- б.з.д. 332-30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Б.з.д. 30-жылдары Мысыр римдік провинциялардың бірі болып</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қалыптасады және біртіндеп мәдени дербестікті жояды.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Династиялыққа дейінгі және архаикалық кезеңдер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Династиялыққа дейінгі және архаикалық кезеңдерде Ніл</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алқабында өзгеше мысырлық мәдениет негізі қаланды. Осы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уақыттың бізге жеткен мәдениет ескерткіштері өте аз.</w:t>
      </w:r>
      <w:r w:rsidRPr="009901EA">
        <w:rPr>
          <w:rFonts w:ascii="Times New Roman" w:eastAsia="TimesNewRomanPSMT" w:hAnsi="Times New Roman"/>
          <w:sz w:val="28"/>
          <w:szCs w:val="28"/>
          <w:lang w:val="kk-KZ"/>
        </w:rPr>
        <w:t xml:space="preserve"> Тарихқа дейінгі кезеңде елдімекендер балшықпен сыланған, пішіні дұрыс емес, ұзақ сақталмайтын материалдан тұрғызылған тұрғын үйлер - қамысты лашықтардан тұрған деген болжам бар. Кейінірек балшықтан, әк пен құм ерітіндісімен немесе ерітіндісінсіз, көлемі 14 х 38 х 11 күйдірілмеген кірпіштен салынған ғимараттар пайда болады. Нәтижесінде бірнеше бөлмеден тұратын тік бұрышты дұрыс пішінді құрылыстар қалыптасады. Кейде ағаш қаңқа пайдаланылды. Ағаш төсем түріндегі аражабындарды орнату үшін де қолданылды. Дің ұзындығы 4-5 метрден аспайтын жергілікті пальмалар қолданылды, сондықтан да бөлмелер тар және ұзын болып келді. Тірек немесе жалған тоғыспалар сирек қолданылды (бірінің үстіне бірі төніп тұрған тоғыспалар, тірекке күш түсірмейді). Тас басқа жерден әкелінетін болғандықтан, іргетастар, сарайлар мен ғибадатханалар құрылысы, сондай-ақ қаптайтын тақталар ретінде ғана қолданылды. Б.з.д. ІІІ мыңжылдықтардың бастапқы кезеңінде өлілерге табынушылық қалыптасып, күйдірілген кірпіш пен қаптайтын тас тақталардан салынған алғашқы </w:t>
      </w:r>
      <w:r w:rsidRPr="009901EA">
        <w:rPr>
          <w:rFonts w:ascii="Times New Roman" w:eastAsia="TimesNewRomanPSMT" w:hAnsi="Times New Roman"/>
          <w:i/>
          <w:iCs/>
          <w:sz w:val="28"/>
          <w:szCs w:val="28"/>
          <w:lang w:val="kk-KZ"/>
        </w:rPr>
        <w:t xml:space="preserve">молалар </w:t>
      </w:r>
      <w:r w:rsidRPr="009901EA">
        <w:rPr>
          <w:rFonts w:ascii="Times New Roman" w:eastAsia="TimesNewRomanPSMT" w:hAnsi="Times New Roman"/>
          <w:sz w:val="28"/>
          <w:szCs w:val="28"/>
          <w:lang w:val="kk-KZ"/>
        </w:rPr>
        <w:t>пайда болады. Көбінесе, олардың пішіні кемерлі болып келеді (Нагадтағы Менес перғауынның мазары).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Ежелгі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lastRenderedPageBreak/>
        <w:t>Бұл кезеңдегі біріккен Мысыр астанасы Мемфис қаласы болатын. Мемлекеттің орталықтандырылуының арқасында Мысыр экономикасы нығаяды, ірі гидротехникалық жұмыстар бір</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орталықтан басқарылып жүргізіледі, суарылатын жерлер ауданы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кеңейеді. Ежелгі патшалық кезеңінде тұрақ жайдың негізгі түрлері</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қалыптасып, құрылыс техникасы дамиды, бұл пирамидалар салу</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мен ескерткіштер орнатудың бастапқы кезеңі болатын.</w:t>
      </w:r>
      <w:r w:rsidRPr="009901EA">
        <w:rPr>
          <w:rFonts w:ascii="Times New Roman" w:eastAsia="TimesNewRomanPSMT" w:hAnsi="Times New Roman"/>
          <w:sz w:val="28"/>
          <w:szCs w:val="28"/>
          <w:lang w:val="kk-KZ"/>
        </w:rPr>
        <w:t xml:space="preserve"> Пирамидалар – мемлекеттің мәңгіліктігі мен беріктігінің белгісі. Мумияның мәңгі сақталуы жерленген адамның мәңгі өмір сүруін білдіреді. Ықшам пішінді мысырлық молалар өзінің қарапайымдылығымен және маңыздылығымен таңғалдырады. Өз дамуында олар қарапайым бейіттерден Ғизадағы классикалық пирамидаларға дейін бірнеше кезеңнен өтті.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9901EA">
        <w:rPr>
          <w:rFonts w:ascii="Times New Roman" w:eastAsia="TimesNewRomanPSMT" w:hAnsi="Times New Roman"/>
          <w:b/>
          <w:bCs/>
          <w:i/>
          <w:iCs/>
          <w:sz w:val="28"/>
          <w:szCs w:val="28"/>
        </w:rPr>
        <w:t>Пирамидалардың даму кезеңдері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1. Алғашқыда бейіттердің жерасты бөлігі үстінде топырақ</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үйіндісі бар жерлеу камералары түрінде жасалды. Перғауындардың</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 xml:space="preserve">еңкіш қабырғалы және жазық төбелі </w:t>
      </w:r>
      <w:r w:rsidRPr="009901EA">
        <w:rPr>
          <w:rFonts w:ascii="Times New Roman" w:eastAsia="TimesNewRomanPSMT" w:hAnsi="Times New Roman"/>
          <w:i/>
          <w:iCs/>
          <w:sz w:val="28"/>
          <w:szCs w:val="28"/>
        </w:rPr>
        <w:t xml:space="preserve">мастаба </w:t>
      </w:r>
      <w:r w:rsidRPr="009901EA">
        <w:rPr>
          <w:rFonts w:ascii="Times New Roman" w:eastAsia="TimesNewRomanPSMT" w:hAnsi="Times New Roman"/>
          <w:sz w:val="28"/>
          <w:szCs w:val="28"/>
        </w:rPr>
        <w:t>деп аталатын (тас</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орындық-араб.) алғашқы мәйіттері егіншілердің лашықтарына ұқсас</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 xml:space="preserve">болып келді. Біртіндеп жерасты бөлік кеңейтіліп, жерүсті бөлік таспен қапталды. Бірнеше </w:t>
      </w:r>
      <w:r w:rsidRPr="009901EA">
        <w:rPr>
          <w:rFonts w:ascii="Times New Roman" w:eastAsia="TimesNewRomanPSMT" w:hAnsi="Times New Roman"/>
          <w:i/>
          <w:iCs/>
          <w:sz w:val="28"/>
          <w:szCs w:val="28"/>
        </w:rPr>
        <w:t xml:space="preserve">кенотаф </w:t>
      </w:r>
      <w:r w:rsidRPr="009901EA">
        <w:rPr>
          <w:rFonts w:ascii="Times New Roman" w:eastAsia="TimesNewRomanPSMT" w:hAnsi="Times New Roman"/>
          <w:sz w:val="28"/>
          <w:szCs w:val="28"/>
        </w:rPr>
        <w:t>– жалған молалы камералар жасалып, үй аспаптары, әшекейлерді салуға арналған бөлмелер орнатылып, нағыз молалар жасалды. Кіреберісте аласа алаңда бұқалардың</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бас мүсіні орнатылды (тотемдік наным).</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Ішкі өңдеуге ағаш пен тас пайдаланылды. Кейінірек мастаба алдында сыйыну алаңдары пайда болды. Жерүстіндегі бөлікте құдайлар</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мен перғауындардың мүсіні мен өлген адамдарға ғибадатханалар</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тұрғызылды. Тотемизм жойылған кезде кіреберістегі бұқа бастары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да жойылады.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 xml:space="preserve">2. </w:t>
      </w:r>
      <w:r w:rsidRPr="009901EA">
        <w:rPr>
          <w:rFonts w:ascii="Times New Roman" w:eastAsia="TimesNewRomanPSMT" w:hAnsi="Times New Roman"/>
          <w:i/>
          <w:iCs/>
          <w:sz w:val="28"/>
          <w:szCs w:val="28"/>
        </w:rPr>
        <w:t xml:space="preserve">Сатылы </w:t>
      </w:r>
      <w:r w:rsidRPr="009901EA">
        <w:rPr>
          <w:rFonts w:ascii="Times New Roman" w:eastAsia="TimesNewRomanPSMT" w:hAnsi="Times New Roman"/>
          <w:sz w:val="28"/>
          <w:szCs w:val="28"/>
        </w:rPr>
        <w:t>пирамидалар бірінің үстіне бірі қойылып,</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жоғарылаған сайын кішірейе түсетін бірқатар мастаба пішіндерінен</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тұрады. Саккарадағы Джосер пирамидасы мысал бола алады (б.з.д.</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2650 ж., сәулетшісі – Имхотеп). Пирамида ІІІ әулеттің негізін</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қалаушы Санахта пирамидасының орнына ұсақ тас блоктардан салынады. Жоспарда пирамида тік бұрышты (107 х 116 м). Кешеннің</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сәнді етіп безендірілуінің маңызы зор. Сыйыну орны уреялы ернеу</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мен аяқталған. Моланың тас қалауы ағаш конструкцияларға ұқсайды.</w:t>
      </w:r>
      <w:r w:rsidRPr="009901EA">
        <w:rPr>
          <w:rFonts w:ascii="Times New Roman" w:eastAsia="TimesNewRomanPSMT" w:hAnsi="Times New Roman"/>
          <w:sz w:val="28"/>
          <w:szCs w:val="28"/>
          <w:lang w:val="kk-KZ"/>
        </w:rPr>
        <w:t xml:space="preserve"> Әшекейбедер өрнегінде және бағаналардың әсембағандарында лотос, папирус гүлдері түйнектерінің стильденген бейнесі пайдаланылған. Пирамиданың әшекейі жоқ, ол қарапайым, ықшамды, әсерлі. Алғаш рет қабырғамен қатар тұрған және күшті көтермейтін жартылай бағаналар мен бағаналар қолданылады. Пирамиданың 6 қабаты және 1 жерасты қабаты бар. Пирамиданың биіктігі 60 м. Кейбір бөлмелердің ішінде жасыл фаянс тақталардан панно сақталған. Тас ғимараттың алғашқы құрылысшысы, астроном және дәрігер Имхотептің данышпандығы – ежелгі мысырлық сәулет тарихында алғаш рет 1500 шаршы метрлік алаңда сәулет кешенін құруы. Басты құрылыс айналасына Имхотеп  улалар, соның ішінде перғауындардың жүгіру рәсіміне, сыйынуға, марқұмдардың ғибадатханаларына арналған аулалар, жартылай бағаналармен безендірілген дәліз тәрізді жол орнатты.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lastRenderedPageBreak/>
        <w:t xml:space="preserve">3. Медумдағы үш сатылы пирамида пирамидалар құрылысының келесі сатысы болып табылады. Ол ІІІ әулет перғауыны пирамидасының орнына салынды. Алғашында пирамида қалау қатарын тұрғызғанда біртіндеп қапталған 7 сатыдан тұрды, ал олардың арасындағы аралықтар құрылыс материалының сынықтарымен толтырылып, олар да қапталды. Қазір пирамиданың 2 сатысы қалған және үстіңгі бөлігі қатты бүлінген.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4. Дашурадағы Снофру пирамидасының қырлары түзу емес қисық, </w:t>
      </w:r>
      <w:r w:rsidRPr="009901EA">
        <w:rPr>
          <w:rFonts w:ascii="Times New Roman" w:eastAsia="TimesNewRomanPSMT" w:hAnsi="Times New Roman"/>
          <w:i/>
          <w:iCs/>
          <w:sz w:val="28"/>
          <w:szCs w:val="28"/>
          <w:lang w:val="kk-KZ"/>
        </w:rPr>
        <w:t xml:space="preserve">(26-сурет) </w:t>
      </w:r>
      <w:r w:rsidRPr="009901EA">
        <w:rPr>
          <w:rFonts w:ascii="Times New Roman" w:eastAsia="TimesNewRomanPSMT" w:hAnsi="Times New Roman"/>
          <w:sz w:val="28"/>
          <w:szCs w:val="28"/>
          <w:lang w:val="kk-KZ"/>
        </w:rPr>
        <w:t>жоғарғы бөлігі еңкіш болып келген. Оның ішіне алғаш рет тіреудің конструктивтік рөлін атқаратын еркін тұрған бағандар қолданылған. Жанында марқұмдардың 2 ғибадатханасы бар.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5. Ғизадағы классикалық пирамидалар, б.з.д. 27 ғ.</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Гректер Хеопс, Хефрен және Миккерин деп атаған ІV әулетті басқарған, Хуфу, Хафра және Менкаура перғауындардың Ғизадағы әйгілі пирамидаларының құрылысы талайларды тамсандырып келеді. Ондағы айбындылық пен қуаттылық идеясы толық іске асырылды. Пирамида дұрыс бағытталған, кенотафтары, қазына қоймасы, көптеген жалған жолдар мен камералар, әртүрлі дыбыстық және басқа «қорғау» әсерлері бар. Хеопс пирамидасының биіктігі 146,6 м. (қазір – 137 м.) және негіз ұзындығы 234 м. Сәулетшісі Хеопстың жиені Хемиун.</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ирамида кірпіш қалауды қайталайтын ұсақ блоктардан емес,ерітіндісіз бір-біріне тығыз қиюластырылған ірі әктас блоктардан тұрғызылған. Олардың салмағы 2 тоннадан 40 тоннаға дейін жетеді. Жерлеу орнының үстінде қысымды таратуға арналған отырғызу үдерісін реттеп тұратын жеңілдету камераларының жүйесі және бір біріне қысыла иілген қос тас блоктан жасалған тоғыспа орнатылған. Гранит саркофаг ұзындығы 50 м галерея арқылы баратын шағын камерада орнатылған. Пирамидада желдету және су әкету арналарының жүйесі бар. 10 жыл бойы блоктарды жеткізуге арналған жол төселген. </w:t>
      </w:r>
      <w:r w:rsidRPr="009901EA">
        <w:rPr>
          <w:rFonts w:ascii="Times New Roman" w:eastAsia="TimesNewRomanPSMT" w:hAnsi="Times New Roman"/>
          <w:sz w:val="28"/>
          <w:szCs w:val="28"/>
        </w:rPr>
        <w:t>Геродоттың жазбасында 100 мың адам пирамиданы 20 жыл бойы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салғандығы айтылады. Пирамидаға 2,3 млн. тас блок жұмсалған. Пирамида жылтыратып өңделген әктас тақталармен, ал пирамиданың</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жоғарғы бөлігі алебастр тақталармен қапталған. Төменгі бөлігі</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қызыл гранит тақталармен жабылса керек.</w:t>
      </w:r>
      <w:r w:rsidRPr="009901EA">
        <w:rPr>
          <w:rFonts w:ascii="Times New Roman" w:eastAsia="TimesNewRomanPSMT" w:hAnsi="Times New Roman"/>
          <w:sz w:val="28"/>
          <w:szCs w:val="28"/>
          <w:lang w:val="kk-KZ"/>
        </w:rPr>
        <w:t xml:space="preserve"> Тас Нілдің оң жақ жағалауындағы тас қашау орынынан жеткізілген. Блоктарды судан ісінген ағаш қазықтардың көмегімен бөліп алып, май немесе балшықпен майланған салмалармен, сондай-ақ жұмыр бөренелермен жеткізген. Тасты Ніл арқылы салмен ағызған. Хефрен пирамидасы көлемі жағынан екінші орында. Оның жанында марқұмдар ғибадатханаларының бірі сақталған. Оның гранит архитравтарының көлемді блоктары бос тұрған салмақты гранит тік бұрышты бағандарды ұстап тұрады. Қабырғалар қызғылт граниттен, ал еден ақ әктастан орындалған. Қабырғаны бойлай тұрған Хефреннің мүсіндері қара-жасыл диориттен орындалған. Пирамиданың биіктігі 139 м. Пирамиданың жанындағы басы адам, арыстан бейнесіндегі мүсіннің ұзындығы 60 м. Көлемі шағын сфинкстер төменгі марқұмдар ғибадатханасының тік бұрышты есігінің 2 жағынан орнатылған. Бұл Мысырдың ең ірі пирамидала ры. Ғизадағы пирамиданың әрқайсысы патша </w:t>
      </w:r>
      <w:r w:rsidRPr="009901EA">
        <w:rPr>
          <w:rFonts w:ascii="Times New Roman" w:eastAsia="TimesNewRomanPSMT" w:hAnsi="Times New Roman"/>
          <w:sz w:val="28"/>
          <w:szCs w:val="28"/>
          <w:lang w:val="kk-KZ"/>
        </w:rPr>
        <w:lastRenderedPageBreak/>
        <w:t xml:space="preserve">әйелдердің кіші пирамидалары мен сарай маңындағылардың мастабаларынан тұратын сәулет ансамблімен қоршалған.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lang w:val="kk-KZ"/>
        </w:rPr>
        <w:t>6. Пирамида құрылысының соңғы даму сатысы орта патшалық пирамидалары болды. Олар едәуір аласа, құнды тас құрылыстың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орнына тірек қабырғалар арасына құрылыс қоқысы мен сынған тас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құйылған пирамиданың тас қаңқасы жиі орындалатын. </w:t>
      </w:r>
      <w:r w:rsidRPr="009901EA">
        <w:rPr>
          <w:rFonts w:ascii="Times New Roman" w:eastAsia="TimesNewRomanPSMT" w:hAnsi="Times New Roman"/>
          <w:sz w:val="28"/>
          <w:szCs w:val="28"/>
        </w:rPr>
        <w:t>Пирамида-</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ның үсті тас тақталармен қапталған.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Ежелгі мысырлықтардың </w:t>
      </w:r>
      <w:r w:rsidRPr="009901EA">
        <w:rPr>
          <w:rFonts w:ascii="Times New Roman" w:eastAsia="TimesNewRomanPSMT" w:hAnsi="Times New Roman"/>
          <w:i/>
          <w:iCs/>
          <w:sz w:val="28"/>
          <w:szCs w:val="28"/>
          <w:lang w:val="kk-KZ"/>
        </w:rPr>
        <w:t xml:space="preserve">үйі </w:t>
      </w:r>
      <w:r w:rsidRPr="009901EA">
        <w:rPr>
          <w:rFonts w:ascii="Times New Roman" w:eastAsia="TimesNewRomanPSMT" w:hAnsi="Times New Roman"/>
          <w:sz w:val="28"/>
          <w:szCs w:val="28"/>
          <w:lang w:val="kk-KZ"/>
        </w:rPr>
        <w:t>туралы бізге қазбалар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археологиялық зерттеулерде сақталған балшық үлгілердің арқасында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болды.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Орта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Халық көтерілістері, өзара соғыстар мен билік үшін күрестер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Ежелгі және Орта патшалықты бөліп 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Елдің жаңа бірлестігі ХІ-ХІІІ әулеттерге жатады. Суландыратын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арналарды көбейту мен кеңейту, Ніл атырауының үлкен аумағын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құрғату, бөгеттер мен су қоймаларын салу сияқты (Меридов көлі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б.з.д. 1934 жылы Сезострис перғауынның Суэцк арнасын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жүргізуінің 1-әрекеті) қарқынды гидротехникалық жұмыстардың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арқасында сауда айналымы көбейіп, Мысыр мемлекеті гүлдену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шегіне жетті – Орта патшалық келді. Астанасы Фива қаласы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 сыртқы шабуылдар мен су тасқынынан қорғау үшін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дуалмен қоршайды. Қабырғасының қалыңдығы 8 метрге дейін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баратын және арматураның рөлін атқаратын бөренелермен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қамалдар тұрғызылады. Қорғаныс қасиетін күшейту үшін қабырға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сызығын қисық етіп жасайды, контрфорсты (шала өңделген) соғыс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мұнараларын алға шығарып қояды.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 құрылысы дұрыс жолға қойылмаған, тек астрономиялық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бағыт есебімен діни орталықтарда ғана дұрыс ұйымдастырылған.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жолдарына пальмалар отырғызылады. Ақсүйектер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тұратын қала бөліктері – мекендер ғана көркейтілген. Құлдар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кедейлер тұратын қала бөліктері казармалық сипатта және олардың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тікбұрышты жайғастыру жоспары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Ақсүйектер үйлерін ішкі баспалдақпен 2-3 қабатты етіп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тұрғызады. Тұрғын бөлмелер солтүстікке бағытталып, хауызды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баққа шығады.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Сарай құрылыстар күйдірілмеген кірпіштен салынған,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сондықтан ескерткіштер сақталмаған, тек Аменемхет І перғауынның</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lang w:val="kk-KZ"/>
        </w:rPr>
        <w:t>сарайы туралы жазбаларында айтылады.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Әр перғауын әдетте, өзіне жаңа резиденция салғызған. </w:t>
      </w:r>
      <w:r w:rsidRPr="009901EA">
        <w:rPr>
          <w:rFonts w:ascii="Times New Roman" w:eastAsia="TimesNewRomanPSMT" w:hAnsi="Times New Roman"/>
          <w:sz w:val="28"/>
          <w:szCs w:val="28"/>
        </w:rPr>
        <w:t>Онымен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бірге жақындарының мекендері орналастырылған. Ескі мекендер</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босап отырған.</w:t>
      </w:r>
      <w:r w:rsidR="009901EA" w:rsidRPr="009901EA">
        <w:rPr>
          <w:rFonts w:ascii="Times New Roman" w:eastAsia="TimesNewRomanPSMT" w:hAnsi="Times New Roman"/>
          <w:sz w:val="28"/>
          <w:szCs w:val="28"/>
          <w:lang w:val="kk-KZ"/>
        </w:rPr>
        <w:t xml:space="preserve"> </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Ежелгі Мысырда бірнеше қала түрлері: патша резиденциялары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Мемфис), шекара жанындағы аумақтардаға қамал-қалалар,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орталықтары (Луксор, Элефантина), сауда қалалары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мен өлілер қаласы (Ғиза) қалыптасады.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Орта патшалық кезеңінде </w:t>
      </w:r>
      <w:r w:rsidRPr="009901EA">
        <w:rPr>
          <w:rFonts w:ascii="Times New Roman" w:eastAsia="TimesNewRomanPSMT" w:hAnsi="Times New Roman"/>
          <w:i/>
          <w:iCs/>
          <w:sz w:val="28"/>
          <w:szCs w:val="28"/>
          <w:lang w:val="kk-KZ"/>
        </w:rPr>
        <w:t xml:space="preserve">мысырлық бағаналардың </w:t>
      </w:r>
      <w:r w:rsidRPr="009901EA">
        <w:rPr>
          <w:rFonts w:ascii="Times New Roman" w:eastAsia="TimesNewRomanPSMT" w:hAnsi="Times New Roman"/>
          <w:sz w:val="28"/>
          <w:szCs w:val="28"/>
          <w:lang w:val="kk-KZ"/>
        </w:rPr>
        <w:t>негізгі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түрлері пайда болады. Бағана түптабан, оқпан және әсембағаннан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 Тұрғын үй сәулетінде ағаш бағаналар – бағандар жиі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Монументті имараттарда бағаналар тастан орындалды.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Олардың типологиясы алуан түрлі, әсембаған пішініне байланысты.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Тұрғын үй аражабындарының ағаш арқалықтары тікелей бағанаға жиі орнатылады. </w:t>
      </w:r>
      <w:r w:rsidRPr="009901EA">
        <w:rPr>
          <w:rFonts w:ascii="Times New Roman" w:eastAsia="TimesNewRomanPSMT" w:hAnsi="Times New Roman"/>
          <w:sz w:val="28"/>
          <w:szCs w:val="28"/>
          <w:lang w:val="kk-KZ"/>
        </w:rPr>
        <w:lastRenderedPageBreak/>
        <w:t>Монументті имараттардың тас бағаналарында, әсембағандардың жоғарғы бөлігінде бағананы бөлшектердің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уатылуынан сақтандыратын төрт бұрышты қималы қабақтастақта болды. Қабақтасқа аражабындардың тас арқалықтары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жабындардың тақталары орнатылды. Ежелгі Мысырда алғаш </w:t>
      </w:r>
      <w:r w:rsidR="009901EA" w:rsidRPr="009901EA">
        <w:rPr>
          <w:rFonts w:ascii="Times New Roman" w:eastAsia="TimesNewRomanPSMT" w:hAnsi="Times New Roman"/>
          <w:sz w:val="28"/>
          <w:szCs w:val="28"/>
          <w:lang w:val="kk-KZ"/>
        </w:rPr>
        <w:t xml:space="preserve">реет </w:t>
      </w:r>
      <w:r w:rsidRPr="009901EA">
        <w:rPr>
          <w:rFonts w:ascii="Times New Roman" w:eastAsia="TimesNewRomanPSMT" w:hAnsi="Times New Roman"/>
          <w:i/>
          <w:iCs/>
          <w:sz w:val="28"/>
          <w:szCs w:val="28"/>
          <w:lang w:val="kk-KZ"/>
        </w:rPr>
        <w:t xml:space="preserve">ордерлік жүйе </w:t>
      </w:r>
      <w:r w:rsidRPr="009901EA">
        <w:rPr>
          <w:rFonts w:ascii="Times New Roman" w:eastAsia="TimesNewRomanPSMT" w:hAnsi="Times New Roman"/>
          <w:sz w:val="28"/>
          <w:szCs w:val="28"/>
          <w:lang w:val="kk-KZ"/>
        </w:rPr>
        <w:t>қолданылды.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Ордер </w:t>
      </w:r>
      <w:r w:rsidRPr="009901EA">
        <w:rPr>
          <w:rFonts w:ascii="Times New Roman" w:eastAsia="TimesNewRomanPSMT" w:hAnsi="Times New Roman"/>
          <w:sz w:val="28"/>
          <w:szCs w:val="28"/>
          <w:lang w:val="kk-KZ"/>
        </w:rPr>
        <w:t>– (тәртіп, қатар, лат.) – тірек-арқалық конструкциялардың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көркемдік жүйесі. Мысырлық ордер бағаналар қатарынан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көркемдік безендірілген аражабын – антаблементтен,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антаблемент архиграв, білікше және биік өрнекернеуден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қаласына жақын жерде орналасқан Дейр-әл-Бахридегі кешен мысал бола алады. Оның құрамына бірнеше ғибадатханалық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ансамбльдер кіреді. Жақсы </w:t>
      </w:r>
      <w:r w:rsidR="009901EA" w:rsidRPr="009901EA">
        <w:rPr>
          <w:rFonts w:ascii="Times New Roman" w:eastAsia="TimesNewRomanPSMT" w:hAnsi="Times New Roman"/>
          <w:sz w:val="28"/>
          <w:szCs w:val="28"/>
          <w:lang w:val="kk-KZ"/>
        </w:rPr>
        <w:t>сақталғаны Ментухотеп І, Аменем</w:t>
      </w:r>
      <w:r w:rsidRPr="009901EA">
        <w:rPr>
          <w:rFonts w:ascii="Times New Roman" w:eastAsia="TimesNewRomanPSMT" w:hAnsi="Times New Roman"/>
          <w:sz w:val="28"/>
          <w:szCs w:val="28"/>
          <w:lang w:val="kk-KZ"/>
        </w:rPr>
        <w:t>хет ІІІ марқұмдар ғибадатханасы және Хатшепсут әйел-перғауын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 Салтанатты залдар пандустар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арқылы баруға болатын террасалаларда орналасқан. Діңмаңдайша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бағаналары төрт қырлы бағандар пішінінде орындалған. Бағаналардың бірінші қатарындағы иероглифтер сары түске, ал екіншісі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көгілдір түске боялған. Діңмаңдайша қабырғалары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болып келген. Перғауын моласы тізбекбағанды залдың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астында, ал ашық аула еденінің астында перғауын әйелдерінің,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жақындардың қабірлері болған.</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Жарды жарып кірген ансамбльдердің жалпы ұзындығы 300 м-ге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дейін жетеді.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Әйел-перғауын Хатшепсут ғибадатханасында (б.з.д. 1525-1503</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 сәулетші Сененмут Хатшепсутпен портреттік ұқсастығы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құдай ана Хатордың басы орнатылған гаторикалық бағаналар, әдемі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бейнелер қолданылған.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патшалықтың маңызды ансамбльдерінің бірі – ауданы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Аменемхет ІІІ тұсындағы 74 мың шаршы метр (305 х 244 м) аңыз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болған Лабиринт құрылысы. 1,5 мың жерүсті және соншалықты жерасты бөлмелер қазына қоймасының күрделі құрылымын құрады,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 таңдаулы абыз касталары үшін ғана ашық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өнері ақсүйектік сипатта болды. Бұл уақытта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 өнері жетіле түсті, қабырғалар ойылған пішінді сурет</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мәтіндермен боялып әшекейленді.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мәдениетінің көтерілуі азиялық тайпалар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гиксостардың басып енуімен аяқталды.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Жаңа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Гигсостарды қуған соң таққа ХVІІІ әулет (Тутмос ІІІ) келді.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Жаңа патшалық кезеңінде </w:t>
      </w:r>
      <w:r w:rsidRPr="009901EA">
        <w:rPr>
          <w:rFonts w:ascii="Times New Roman" w:eastAsia="TimesNewRomanPSMT" w:hAnsi="Times New Roman"/>
          <w:i/>
          <w:iCs/>
          <w:sz w:val="28"/>
          <w:szCs w:val="28"/>
          <w:lang w:val="kk-KZ"/>
        </w:rPr>
        <w:t xml:space="preserve">ежелгі мысырлық ғибадатхана </w:t>
      </w:r>
      <w:r w:rsidRPr="009901EA">
        <w:rPr>
          <w:rFonts w:ascii="Times New Roman" w:eastAsia="TimesNewRomanPSMT" w:hAnsi="Times New Roman"/>
          <w:sz w:val="28"/>
          <w:szCs w:val="28"/>
          <w:lang w:val="kk-KZ"/>
        </w:rPr>
        <w:t>жоспары толық қалыптасты. Ғибадатхана есігінің алдына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күн сәулесінің символы, басы үшкірленіп келген тас тұтасқұйма</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бағандар орнатылды.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Кіреберіс жоғары жағы сүйірленіп келген екі саңылаусыз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мұнара түріндегі </w:t>
      </w:r>
      <w:r w:rsidRPr="009901EA">
        <w:rPr>
          <w:rFonts w:ascii="Times New Roman" w:eastAsia="TimesNewRomanPSMT" w:hAnsi="Times New Roman"/>
          <w:i/>
          <w:iCs/>
          <w:sz w:val="28"/>
          <w:szCs w:val="28"/>
          <w:lang w:val="kk-KZ"/>
        </w:rPr>
        <w:t xml:space="preserve">мұнара - қақпабағаналармен </w:t>
      </w:r>
      <w:r w:rsidR="009901EA" w:rsidRPr="009901EA">
        <w:rPr>
          <w:rFonts w:ascii="Times New Roman" w:eastAsia="TimesNewRomanPSMT" w:hAnsi="Times New Roman"/>
          <w:sz w:val="28"/>
          <w:szCs w:val="28"/>
          <w:lang w:val="kk-KZ"/>
        </w:rPr>
        <w:t xml:space="preserve">безендірілген. </w:t>
      </w:r>
      <w:r w:rsidRPr="009901EA">
        <w:rPr>
          <w:rFonts w:ascii="Times New Roman" w:eastAsia="TimesNewRomanPSMT" w:hAnsi="Times New Roman"/>
          <w:sz w:val="28"/>
          <w:szCs w:val="28"/>
          <w:lang w:val="kk-KZ"/>
        </w:rPr>
        <w:t>Оның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артында </w:t>
      </w:r>
      <w:r w:rsidRPr="009901EA">
        <w:rPr>
          <w:rFonts w:ascii="Times New Roman" w:eastAsia="TimesNewRomanPSMT" w:hAnsi="Times New Roman"/>
          <w:i/>
          <w:iCs/>
          <w:sz w:val="28"/>
          <w:szCs w:val="28"/>
          <w:lang w:val="kk-KZ"/>
        </w:rPr>
        <w:t xml:space="preserve">бағанды ғимаратты аула </w:t>
      </w:r>
      <w:r w:rsidRPr="009901EA">
        <w:rPr>
          <w:rFonts w:ascii="Times New Roman" w:eastAsia="TimesNewRomanPSMT" w:hAnsi="Times New Roman"/>
          <w:sz w:val="28"/>
          <w:szCs w:val="28"/>
          <w:lang w:val="kk-KZ"/>
        </w:rPr>
        <w:t>– бағаналармен қоршалған ашық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ішкі аула, он</w:t>
      </w:r>
      <w:r w:rsidR="009901EA" w:rsidRPr="009901EA">
        <w:rPr>
          <w:rFonts w:ascii="Times New Roman" w:eastAsia="TimesNewRomanPSMT" w:hAnsi="Times New Roman"/>
          <w:sz w:val="28"/>
          <w:szCs w:val="28"/>
          <w:lang w:val="kk-KZ"/>
        </w:rPr>
        <w:t>ы</w:t>
      </w:r>
      <w:r w:rsidRPr="009901EA">
        <w:rPr>
          <w:rFonts w:ascii="Times New Roman" w:eastAsia="TimesNewRomanPSMT" w:hAnsi="Times New Roman"/>
          <w:sz w:val="28"/>
          <w:szCs w:val="28"/>
          <w:lang w:val="kk-KZ"/>
        </w:rPr>
        <w:t xml:space="preserve">ң артында – </w:t>
      </w:r>
      <w:r w:rsidRPr="009901EA">
        <w:rPr>
          <w:rFonts w:ascii="Times New Roman" w:eastAsia="TimesNewRomanPSMT" w:hAnsi="Times New Roman"/>
          <w:i/>
          <w:iCs/>
          <w:sz w:val="28"/>
          <w:szCs w:val="28"/>
          <w:lang w:val="kk-KZ"/>
        </w:rPr>
        <w:t xml:space="preserve">тізбекбағаналы зал </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базилик </w:t>
      </w:r>
      <w:r w:rsidRPr="009901EA">
        <w:rPr>
          <w:rFonts w:ascii="Times New Roman" w:eastAsia="TimesNewRomanPSMT" w:hAnsi="Times New Roman"/>
          <w:sz w:val="28"/>
          <w:szCs w:val="28"/>
          <w:lang w:val="kk-KZ"/>
        </w:rPr>
        <w:t>кесіліммен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көп бағаналы зал орналасқан. Ішінде </w:t>
      </w:r>
      <w:r w:rsidRPr="009901EA">
        <w:rPr>
          <w:rFonts w:ascii="Times New Roman" w:eastAsia="TimesNewRomanPSMT" w:hAnsi="Times New Roman"/>
          <w:i/>
          <w:iCs/>
          <w:sz w:val="28"/>
          <w:szCs w:val="28"/>
          <w:lang w:val="kk-KZ"/>
        </w:rPr>
        <w:t xml:space="preserve">ғибадатхана </w:t>
      </w:r>
      <w:r w:rsidRPr="009901EA">
        <w:rPr>
          <w:rFonts w:ascii="Times New Roman" w:eastAsia="TimesNewRomanPSMT" w:hAnsi="Times New Roman"/>
          <w:sz w:val="28"/>
          <w:szCs w:val="28"/>
          <w:lang w:val="kk-KZ"/>
        </w:rPr>
        <w:t>және қызмет үйі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орналасқан.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ғибадатхананың классикалық үлгісі Хонсу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w:t>
      </w:r>
      <w:r w:rsidRPr="009901EA">
        <w:rPr>
          <w:rFonts w:ascii="Times New Roman" w:eastAsia="TimesNewRomanPSMT" w:hAnsi="Times New Roman"/>
          <w:i/>
          <w:iCs/>
          <w:sz w:val="28"/>
          <w:szCs w:val="28"/>
          <w:lang w:val="kk-KZ"/>
        </w:rPr>
        <w:t>.</w:t>
      </w:r>
      <w:r w:rsidR="009901EA"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Ғибадатханалардың жанында қасиетті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тоғай отырғызылған. Алыптас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құрылысында пайда болған діни имараттың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осьтік композициясының идеясы Карнак пен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Луксордың ғибадатханалық ансамбльдерінде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өзінің ең жоғарғы сатысына жетеді.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b/>
          <w:bCs/>
          <w:i/>
          <w:iCs/>
          <w:sz w:val="28"/>
          <w:szCs w:val="28"/>
          <w:lang w:val="kk-KZ"/>
        </w:rPr>
        <w:lastRenderedPageBreak/>
        <w:t>Карнактағы Амон ғибадатханасы</w:t>
      </w:r>
      <w:r w:rsidR="009901EA" w:rsidRPr="009901EA">
        <w:rPr>
          <w:rFonts w:ascii="Times New Roman" w:eastAsia="TimesNewRomanPSMT" w:hAnsi="Times New Roman"/>
          <w:b/>
          <w:bCs/>
          <w:i/>
          <w:iCs/>
          <w:sz w:val="28"/>
          <w:szCs w:val="28"/>
          <w:lang w:val="kk-KZ"/>
        </w:rPr>
        <w:t xml:space="preserve"> </w:t>
      </w:r>
      <w:r w:rsidRPr="009901EA">
        <w:rPr>
          <w:rFonts w:ascii="Times New Roman" w:eastAsia="TimesNewRomanPSMT" w:hAnsi="Times New Roman"/>
          <w:sz w:val="28"/>
          <w:szCs w:val="28"/>
          <w:lang w:val="kk-KZ"/>
        </w:rPr>
        <w:t>Ғибадатхана мыңдаған жылдар бойы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б.з.д. 2 мыңжылдықтың басынан бастап 1</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мыңжылдыққа дейін салынды, сәулетшілері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Аменхотеп, ұлы Хану, Кіші Аменхотеп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басқалар болды.</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Ғибадатханада орталық бағаналар бүйір жақ бағаналарға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қарағанда едәуір биік болғанда көлденең базилик кесілім тәсілі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Бұл ғимараттың орталық бөлігін жақсы меңгеруге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мүмкіндік берді</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Сети І және Рамзес ІІ салған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тізбекбағаналы залдың ені 103 м және тереңдігі 52 м болды. </w:t>
      </w:r>
      <w:r w:rsidR="009901EA" w:rsidRPr="009901EA">
        <w:rPr>
          <w:rFonts w:ascii="Times New Roman" w:eastAsia="TimesNewRomanPSMT" w:hAnsi="Times New Roman"/>
          <w:sz w:val="28"/>
          <w:szCs w:val="28"/>
          <w:lang w:val="kk-KZ"/>
        </w:rPr>
        <w:t>Жа</w:t>
      </w:r>
      <w:r w:rsidRPr="009901EA">
        <w:rPr>
          <w:rFonts w:ascii="Times New Roman" w:eastAsia="TimesNewRomanPSMT" w:hAnsi="Times New Roman"/>
          <w:sz w:val="28"/>
          <w:szCs w:val="28"/>
          <w:lang w:val="kk-KZ"/>
        </w:rPr>
        <w:t>бын 16 қатар бағанамен ұсталып тұрды. Диаметрі 3,57 м ортаңғы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бағаналардың биіктігі 24,4 м., лотостың ашық гүлі тәрізді. Бүйір жақ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 әсембағандары лотостың түйнектері тәріздес болып келген. Құмтастан тұрғызылған бағаналар жарым-жартылай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ойылған, жарым-жыртылай бедерлі бейнелермен жабылған.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залында өнер синтезі – бағаналарда, төбелерде (аспан)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 мүсін өнері мен кескіндеменің үйлесімі, қабырғаларда –</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иероглифтік мәтіндер ерекше айқын көрінеді. Ғибадатхана Нілден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300 м ландшафта орналастырылған. Қой басты сфинкстер аллеясы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(ұзындығы 120 м) ғибадатхана кешеніне апарады. Қабырғаларда 35</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жыл бойы дайындалған 33 метрлік ескерткіштер мен 43,3 метрлік</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қақпабағаналар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Ғибадатхананың бірнеше рет қайталанатын тізбекбағаналары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және ашық бағанды ғимарат аулалары бар. </w:t>
      </w:r>
      <w:r w:rsidRPr="009901EA">
        <w:rPr>
          <w:rFonts w:ascii="Times New Roman" w:eastAsia="TimesNewRomanPSMT" w:hAnsi="Times New Roman"/>
          <w:sz w:val="28"/>
          <w:szCs w:val="28"/>
        </w:rPr>
        <w:t>Кешеннің жалпы габариті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320 х 110 м. Ақырында Инени залы бүтіндей қирады.</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Ежелгі мысырлық сәулет пен өнердің негізгі жетістіктері: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1. Жерорта теңізінің мәдениетіне үлкен ықпал еткен монументті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сәулетті жасау;</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2. Сәулет пен монументті сәнді өнер синтезі;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3. Құрылыс конструкциялар</w:t>
      </w:r>
      <w:r w:rsidR="009901EA" w:rsidRPr="009901EA">
        <w:rPr>
          <w:rFonts w:ascii="Times New Roman" w:eastAsia="TimesNewRomanPSMT" w:hAnsi="Times New Roman"/>
          <w:sz w:val="28"/>
          <w:szCs w:val="28"/>
        </w:rPr>
        <w:t>ының жаңа пішіндерінің пайда бо</w:t>
      </w:r>
      <w:r w:rsidRPr="009901EA">
        <w:rPr>
          <w:rFonts w:ascii="Times New Roman" w:eastAsia="TimesNewRomanPSMT" w:hAnsi="Times New Roman"/>
          <w:sz w:val="28"/>
          <w:szCs w:val="28"/>
        </w:rPr>
        <w:t>луы: мысырлық ордерлік жүйе;</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4. Діни имараттарда ішкі кеңістікті ұйымдастыру.</w:t>
      </w:r>
      <w:r w:rsid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және сарай кешендерін жасауда сәулеттің адам</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психикасына ықпалы ескеріледі – адам санасын пішіндердің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көлемділігімен және кеңістіктік элементтердің мөлшері басып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тастайды;</w:t>
      </w:r>
    </w:p>
    <w:p w:rsidR="00CA67BD" w:rsidRPr="009901EA" w:rsidRDefault="00CA67BD" w:rsidP="00CA67BD">
      <w:pPr>
        <w:pStyle w:val="Standard"/>
        <w:ind w:firstLine="567"/>
        <w:jc w:val="both"/>
        <w:rPr>
          <w:rFonts w:cs="Times New Roman"/>
          <w:b/>
          <w:sz w:val="28"/>
          <w:lang w:val="kk-KZ"/>
        </w:rPr>
      </w:pPr>
      <w:r w:rsidRPr="009901EA">
        <w:rPr>
          <w:rFonts w:eastAsia="TimesNewRomanPSMT" w:cs="Times New Roman"/>
          <w:kern w:val="0"/>
          <w:sz w:val="28"/>
          <w:lang w:eastAsia="en-US"/>
        </w:rPr>
        <w:t>5. Өнер догматизмі (бейнелерді қағидаға айналдыру).</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lastRenderedPageBreak/>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F25B7E" w:rsidRPr="00146E23" w:rsidRDefault="00F25B7E" w:rsidP="00F25B7E">
      <w:pPr>
        <w:pStyle w:val="Standard"/>
        <w:jc w:val="both"/>
        <w:rPr>
          <w:rFonts w:cs="Times New Roman"/>
          <w:b/>
          <w:bCs/>
          <w:lang w:val="kk-KZ"/>
        </w:rPr>
      </w:pPr>
    </w:p>
    <w:p w:rsidR="00D3450B" w:rsidRPr="00384667" w:rsidRDefault="00D3450B" w:rsidP="00244C36">
      <w:pPr>
        <w:ind w:firstLine="567"/>
        <w:rPr>
          <w:rFonts w:ascii="Times New Roman" w:eastAsia="Adobe Fangsong Std R" w:hAnsi="Times New Roman"/>
          <w:b/>
          <w:sz w:val="28"/>
          <w:szCs w:val="28"/>
          <w:lang w:val="kk-KZ"/>
        </w:rPr>
      </w:pPr>
      <w:r w:rsidRPr="00384667">
        <w:rPr>
          <w:rFonts w:ascii="Times New Roman" w:eastAsia="Adobe Fangsong Std R" w:hAnsi="Times New Roman"/>
          <w:b/>
          <w:sz w:val="28"/>
          <w:szCs w:val="28"/>
          <w:lang w:val="kk-KZ"/>
        </w:rPr>
        <w:t xml:space="preserve">3 Дәріс. </w:t>
      </w:r>
      <w:r w:rsidR="00384667" w:rsidRPr="00384667">
        <w:rPr>
          <w:rFonts w:ascii="Times New Roman" w:eastAsia="TimesNewRoman" w:hAnsi="Times New Roman"/>
          <w:b/>
          <w:sz w:val="28"/>
          <w:szCs w:val="28"/>
          <w:lang w:val="kk-KZ"/>
        </w:rPr>
        <w:t>Антикалық архитектура және қала құрылысы.</w:t>
      </w:r>
    </w:p>
    <w:p w:rsidR="000A7E79" w:rsidRPr="000A7E79" w:rsidRDefault="000A7E79" w:rsidP="00244C36">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4F46E1" w:rsidRPr="00F25B7E" w:rsidRDefault="000A7E79" w:rsidP="004F46E1">
      <w:pPr>
        <w:spacing w:after="0" w:line="240" w:lineRule="auto"/>
        <w:ind w:firstLine="567"/>
        <w:jc w:val="both"/>
        <w:rPr>
          <w:rFonts w:ascii="Times New Roman" w:hAnsi="Times New Roman"/>
          <w:sz w:val="28"/>
          <w:szCs w:val="28"/>
          <w:lang w:val="kk-KZ"/>
        </w:rPr>
      </w:pPr>
      <w:r w:rsidRPr="000A7E79">
        <w:rPr>
          <w:b/>
          <w:bCs/>
          <w:sz w:val="28"/>
          <w:szCs w:val="28"/>
          <w:lang w:val="kk-KZ"/>
        </w:rPr>
        <w:t xml:space="preserve">Тірек сөздер: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B0FC0" w:rsidRPr="009901EA" w:rsidRDefault="009B0FC0" w:rsidP="009901EA">
      <w:pPr>
        <w:pStyle w:val="Default"/>
        <w:ind w:firstLine="567"/>
        <w:jc w:val="both"/>
        <w:rPr>
          <w:b/>
          <w:sz w:val="28"/>
          <w:szCs w:val="28"/>
          <w:lang w:val="kk-KZ"/>
        </w:rPr>
      </w:pPr>
      <w:r w:rsidRPr="009901EA">
        <w:rPr>
          <w:b/>
          <w:sz w:val="28"/>
          <w:szCs w:val="28"/>
          <w:lang w:val="kk-KZ"/>
        </w:rPr>
        <w:t>Қысқаша сипаттамасы:</w:t>
      </w:r>
    </w:p>
    <w:p w:rsidR="009901EA" w:rsidRPr="009901EA" w:rsidRDefault="009B0FC0"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hAnsi="Times New Roman"/>
          <w:sz w:val="28"/>
          <w:szCs w:val="28"/>
          <w:lang w:val="kk-KZ"/>
        </w:rPr>
        <w:t xml:space="preserve">Антика дәуірі коллекцияларының пайда болуы, көнедегі ежелгі дүние тарихымен ұштасады. </w:t>
      </w:r>
      <w:r w:rsidR="009901EA" w:rsidRPr="009901EA">
        <w:rPr>
          <w:rFonts w:ascii="Times New Roman" w:eastAsia="TimesNewRomanPSMT" w:hAnsi="Times New Roman"/>
          <w:sz w:val="28"/>
          <w:szCs w:val="28"/>
          <w:lang w:val="kk-KZ"/>
        </w:rPr>
        <w:t>ІV мыңжылдықтың басында-ақ алғашқы қалалар атамекені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саналатын бұл жерлерде ортақ материалдық және рухани мәдениеті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бар 20 мемлекет-қала құрылды. Қосөзен мәдениетін кезеңге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бөлу кезек-кезек мәдени орталық рөлін атқарған мемлекеттерге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байланысты шартты түрде келтірілген:</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Шуммер-Аккад кезеңі </w:t>
      </w:r>
      <w:r w:rsidRPr="009901EA">
        <w:rPr>
          <w:rFonts w:ascii="Times New Roman" w:eastAsia="TimesNewRomanPSMT" w:hAnsi="Times New Roman"/>
          <w:i/>
          <w:iCs/>
          <w:sz w:val="28"/>
          <w:szCs w:val="28"/>
          <w:lang w:val="kk-KZ"/>
        </w:rPr>
        <w:t>- б.з.д. ІV мың. – 2300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Вавилон кезеңі </w:t>
      </w:r>
      <w:r w:rsidRPr="009901EA">
        <w:rPr>
          <w:rFonts w:ascii="Times New Roman" w:eastAsia="TimesNewRomanPSMT" w:hAnsi="Times New Roman"/>
          <w:i/>
          <w:iCs/>
          <w:sz w:val="28"/>
          <w:szCs w:val="28"/>
          <w:lang w:val="kk-KZ"/>
        </w:rPr>
        <w:t>- б.з.д. 2150 – 1000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Ассирия кезеңі </w:t>
      </w:r>
      <w:r w:rsidRPr="009901EA">
        <w:rPr>
          <w:rFonts w:ascii="Times New Roman" w:eastAsia="TimesNewRomanPSMT" w:hAnsi="Times New Roman"/>
          <w:i/>
          <w:iCs/>
          <w:sz w:val="28"/>
          <w:szCs w:val="28"/>
        </w:rPr>
        <w:t>- б.з.д. 1000 – 605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Вавилон империясы </w:t>
      </w:r>
      <w:r w:rsidRPr="009901EA">
        <w:rPr>
          <w:rFonts w:ascii="Times New Roman" w:eastAsia="TimesNewRomanPSMT" w:hAnsi="Times New Roman"/>
          <w:i/>
          <w:iCs/>
          <w:sz w:val="28"/>
          <w:szCs w:val="28"/>
        </w:rPr>
        <w:t>- б.з.д. 625 – 539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Қосөзеннің негізгі құрылыс материалдары ретінде балшық,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қамыс, шыбық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Балшықтан күйдірілмеген кірпіш, ал имаратты қаптау үшін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күйдірілген немесе глазурлі кірпіш дайындады. Балшықпен сыланып, қамыс пен шыбықтан жасалған өрме мен шарбақ қоршау</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конструкциялары ретінде пайдаланылды. Қамыстан тығыз етіп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буылған байламдарды қамал және ғибадатхана құрылысында қаңқа</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арматура ретінде қолданған.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 пен ағаш жетіспегендіктен жегілікті пальмалардан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жасалған арқалық аражабындармен қатар кірпіштен салынған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тоғыспа аражабындар орнатылды. Сондықтан баған конструктивтік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элемент ретінде сирек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Су тасқынынан сақтандыру үшін ғимараттар битуммен сыланған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желдету мен суды ағызуға арналған арналары бар ерекше</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террасаларға салынды.</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Шумер-Аккад кезеңі</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Мәдениет негізі Тигр мен Евфраттың төменгі ағысында</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орналасқан Шумерде қаланады. Шумерлік қала-мемлекеттер мен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аккадтық тайпалар арасындағы тұрақты күндестік Аккад жеңісімен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аяқталды, мемлекет басына Саргон І патша келіп, ал Ур қаласы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 xml:space="preserve">мәдениет орталығы болып жарияланды. </w:t>
      </w:r>
      <w:r w:rsidRPr="009901EA">
        <w:rPr>
          <w:rFonts w:ascii="Times New Roman" w:eastAsia="TimesNewRomanPSMT" w:hAnsi="Times New Roman"/>
          <w:sz w:val="28"/>
          <w:szCs w:val="28"/>
        </w:rPr>
        <w:lastRenderedPageBreak/>
        <w:t>Қалада көшелерден қалың</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қабырғасымен бөлектеніп тұрған екі қабатты құрылыс басым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Қосөзенде солтүстік және оңтүстік деп аталатын, тұрғын үйдің</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2 түрі қалыптасты. Оңтүстік ғимараттың барлық бөлмелері ашық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галереямен қоршалған ашық ішкі аула айналасында топтастырылды. Оның конструкциясы негізінде тым жеңіл толтырма салынып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дайындалған ағаш арқалықтан жасалған қаңқа. Үйдің солтүстік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түрінің ортасында ошағы бар зал бөлмесі орналастырылды. Ауқатты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үйлер жоғары дәрежеде жабдықталған, тіпті, еденіне асфальт</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төселген ванна бөлмелері мен әжетханалары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Тұрғын үй сәулеті сарай сәулетіне үлкен ықпал етті.</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Осы кезеңде діни имараттардың негізгі түрлері қалыптасады.</w:t>
      </w:r>
    </w:p>
    <w:p w:rsidR="009B0FC0" w:rsidRPr="009901EA" w:rsidRDefault="009901EA" w:rsidP="006A65BE">
      <w:pPr>
        <w:autoSpaceDE w:val="0"/>
        <w:autoSpaceDN w:val="0"/>
        <w:adjustRightInd w:val="0"/>
        <w:spacing w:after="0" w:line="240" w:lineRule="auto"/>
        <w:ind w:firstLine="567"/>
        <w:jc w:val="both"/>
        <w:rPr>
          <w:rFonts w:ascii="Times New Roman" w:hAnsi="Times New Roman"/>
          <w:sz w:val="28"/>
          <w:szCs w:val="28"/>
          <w:lang w:val="kk-KZ"/>
        </w:rPr>
      </w:pPr>
      <w:r w:rsidRPr="009901EA">
        <w:rPr>
          <w:rFonts w:ascii="Times New Roman" w:eastAsia="TimesNewRomanPSMT" w:hAnsi="Times New Roman"/>
          <w:i/>
          <w:iCs/>
          <w:sz w:val="28"/>
          <w:szCs w:val="28"/>
        </w:rPr>
        <w:t xml:space="preserve">Ғибадатхана </w:t>
      </w:r>
      <w:r w:rsidRPr="009901EA">
        <w:rPr>
          <w:rFonts w:ascii="Times New Roman" w:eastAsia="TimesNewRomanPSMT" w:hAnsi="Times New Roman"/>
          <w:sz w:val="28"/>
          <w:szCs w:val="28"/>
        </w:rPr>
        <w:t>қала-мемлекеттің орталығы болды. Оның өзінің</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үй жанындағы шаруашылығы, құлдары болды. Ғибадатханалар</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биік жерлерге салынды және қосымша платформалармен көтерілді.</w:t>
      </w:r>
      <w:r w:rsidRPr="009901EA">
        <w:rPr>
          <w:rFonts w:ascii="Times New Roman" w:eastAsia="TimesNewRomanPSMT" w:hAnsi="Times New Roman"/>
          <w:sz w:val="28"/>
          <w:szCs w:val="28"/>
          <w:lang w:val="kk-KZ"/>
        </w:rPr>
        <w:t xml:space="preserve"> Ғибадатханаға екі жақтан баспалдақтар немесе көлбеуше арқылы көтерілді. Әдетте, ғибадатханалардың </w:t>
      </w:r>
      <w:r w:rsidRPr="009901EA">
        <w:rPr>
          <w:rFonts w:ascii="Times New Roman" w:eastAsia="TimesNewRomanPSMT" w:hAnsi="Times New Roman"/>
          <w:i/>
          <w:iCs/>
          <w:sz w:val="28"/>
          <w:szCs w:val="28"/>
          <w:lang w:val="kk-KZ"/>
        </w:rPr>
        <w:t xml:space="preserve">зиккуратқа </w:t>
      </w:r>
      <w:r w:rsidRPr="009901EA">
        <w:rPr>
          <w:rFonts w:ascii="Times New Roman" w:eastAsia="TimesNewRomanPSMT" w:hAnsi="Times New Roman"/>
          <w:sz w:val="28"/>
          <w:szCs w:val="28"/>
          <w:lang w:val="kk-KZ"/>
        </w:rPr>
        <w:t>– ғибадатхана пирамидаларына айналатын көп сатылы негізі болған. Жоғарғы террасада ғибадатхана орналасқан. Ғибадатхана әдетте, тік бұрышты немесе сопақ пішінді болып келеді. Платформа ғибадатхана шетіне жақын орналастырылған және ішкі ауласы болған. Ғибадатхана қабырғалары қуыспен тарамдалған, сыртында суреттері болса керек. Ғибадатханалар қайта салынғанымен ешқашан басқа жерге көшірілмеген. Зиккуратпен қатар «төменгі» ғибадатхана орналасқан.</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Кейінгі уақытта зиккураттарға тағы 4 қабат қосылды. Негізінде</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барлық зиккураттар 7 қабатты болды (ғаламшар санына қарай).</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Қалаларда зиккураттардың айналасында тоғай отырғызылған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қасиетті телім </w:t>
      </w:r>
      <w:r w:rsidRPr="009901EA">
        <w:rPr>
          <w:rFonts w:ascii="Times New Roman" w:eastAsia="TimesNewRomanPSMT" w:hAnsi="Times New Roman"/>
          <w:sz w:val="28"/>
          <w:szCs w:val="28"/>
          <w:lang w:val="kk-KZ"/>
        </w:rPr>
        <w:t>құраған сарай құрылымдары орналасқан. Қала</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 тығыз, ретсіз орналасқан қала бөліктерінен тұратын.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Қаланың сырт пішіні қисық қабырғамен қоршалған.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Жерлеу имараттарының ішінде жерлеу камералары және саркофагтары бар қорған түріндегілері ғана белгілі.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Б.з.д. 2300 ж. шамасында көтерілістердің салдарынан империя</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күйрейді.</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Вавилон кезеңі</w:t>
      </w:r>
    </w:p>
    <w:p w:rsid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Қосөзен мәдениетінің келесі даму сатысы Вавилон кезеңі болды. 3-мыңжылдықтан бері аты әйгілі Вавилонды салып бітіріп, астана етіп жариялаған Хаммурапи патшаның кезінде гүлдену шегіне</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жетті. Хамурапи қала бекіністері, жер өңдеу және жер суландыру</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имараттарының құрылысына ерекше көңіл бөлді.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Патша және оның жақындарының сарайларын орналастыру өте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шиеленісіп кетті. Қала қамалдарының қабырғалары суретпен және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глазурлі тақтамен әшекейленді. Сарайларда айналасына сарайдың</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барлық бөлмелері топтастырылған ішкі аула ерекшеленді. Бұл</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кезеңде басты құдай Мардук Хаммурапидың құрметіне Вавилон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мұнарасы деген атпен белгілі Этеманаки зиккуратын тұрғызуды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бастады.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Құлдар көтерілісі, өзара тар</w:t>
      </w:r>
      <w:r w:rsidR="006A65BE">
        <w:rPr>
          <w:rFonts w:ascii="Times New Roman" w:eastAsia="TimesNewRomanPSMT" w:hAnsi="Times New Roman"/>
          <w:sz w:val="28"/>
          <w:szCs w:val="28"/>
          <w:lang w:val="kk-KZ"/>
        </w:rPr>
        <w:t>тыстар империяны әлсіретті, хет</w:t>
      </w:r>
      <w:r w:rsidRPr="006A65BE">
        <w:rPr>
          <w:rFonts w:ascii="Times New Roman" w:eastAsia="TimesNewRomanPSMT" w:hAnsi="Times New Roman"/>
          <w:sz w:val="28"/>
          <w:szCs w:val="28"/>
          <w:lang w:val="kk-KZ"/>
        </w:rPr>
        <w:t>тердің басқыншылығы салдарынан Вавилон құлады.</w:t>
      </w:r>
      <w:r w:rsidR="006A65BE">
        <w:rPr>
          <w:rFonts w:ascii="Times New Roman" w:eastAsia="TimesNewRomanPSMT" w:hAnsi="Times New Roman"/>
          <w:sz w:val="28"/>
          <w:szCs w:val="28"/>
          <w:lang w:val="kk-KZ"/>
        </w:rPr>
        <w:t xml:space="preserve"> </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6A65BE">
        <w:rPr>
          <w:rFonts w:ascii="Times New Roman" w:eastAsia="TimesNewRomanPSMT" w:hAnsi="Times New Roman"/>
          <w:b/>
          <w:bCs/>
          <w:sz w:val="28"/>
          <w:szCs w:val="28"/>
          <w:lang w:val="kk-KZ"/>
        </w:rPr>
        <w:t>Ассирия кезеңі</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rPr>
      </w:pPr>
      <w:r w:rsidRPr="006A65BE">
        <w:rPr>
          <w:rFonts w:ascii="Times New Roman" w:eastAsia="TimesNewRomanPSMT" w:hAnsi="Times New Roman"/>
          <w:sz w:val="28"/>
          <w:szCs w:val="28"/>
          <w:lang w:val="kk-KZ"/>
        </w:rPr>
        <w:t>Төменгі Қосөзенге қарағанда</w:t>
      </w:r>
      <w:r w:rsidR="006A65BE" w:rsidRPr="006A65BE">
        <w:rPr>
          <w:rFonts w:ascii="Times New Roman" w:eastAsia="TimesNewRomanPSMT" w:hAnsi="Times New Roman"/>
          <w:sz w:val="28"/>
          <w:szCs w:val="28"/>
          <w:lang w:val="kk-KZ"/>
        </w:rPr>
        <w:t xml:space="preserve"> Ассирия тас, орман және кен ор</w:t>
      </w:r>
      <w:r w:rsidRPr="006A65BE">
        <w:rPr>
          <w:rFonts w:ascii="Times New Roman" w:eastAsia="TimesNewRomanPSMT" w:hAnsi="Times New Roman"/>
          <w:sz w:val="28"/>
          <w:szCs w:val="28"/>
          <w:lang w:val="kk-KZ"/>
        </w:rPr>
        <w:t xml:space="preserve">нына бай болды. Сонымен қатар мұнда Ассирияның құрылыс сипатына әсер еткен </w:t>
      </w:r>
      <w:r w:rsidRPr="006A65BE">
        <w:rPr>
          <w:rFonts w:ascii="Times New Roman" w:eastAsia="TimesNewRomanPSMT" w:hAnsi="Times New Roman"/>
          <w:sz w:val="28"/>
          <w:szCs w:val="28"/>
          <w:lang w:val="kk-KZ"/>
        </w:rPr>
        <w:lastRenderedPageBreak/>
        <w:t>әскери монархия қалыптасты, қамалдар, тас</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көпірлер мен жолдар тұрғызуға үлкен мән берілді. Патшалар 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оның жақындары үшін сарайлар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Ассирия Шумер мен Вавилон өнері мен сәулетінің негізгі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тәсілдерін үлгі етеді. Мысалы, биік тас шығыңқы іргелер,</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платформадағы құрылыстар, діни имарат ретінде зиккураттар.</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Сарай құрылысының үлгісі ретінде Саргон ІІ сарайын атауға болады.</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9901EA">
        <w:rPr>
          <w:rFonts w:ascii="Times New Roman" w:eastAsia="TimesNewRomanPSMT" w:hAnsi="Times New Roman"/>
          <w:b/>
          <w:bCs/>
          <w:i/>
          <w:iCs/>
          <w:sz w:val="28"/>
          <w:szCs w:val="28"/>
        </w:rPr>
        <w:t>Дур-Шаррукиндегі Саргон ІІ сарайы (б.з.д. 711-707 ж.)</w:t>
      </w:r>
    </w:p>
    <w:p w:rsidR="006A65BE"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Сарай қайта негізі қаланған астана-қамал – Дур-Шаррукинде</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 xml:space="preserve">Саргон ІІ нұсқауымен салынды </w:t>
      </w:r>
      <w:r w:rsidRPr="009901EA">
        <w:rPr>
          <w:rFonts w:ascii="Times New Roman" w:eastAsia="TimesNewRomanPSMT" w:hAnsi="Times New Roman"/>
          <w:i/>
          <w:iCs/>
          <w:sz w:val="28"/>
          <w:szCs w:val="28"/>
        </w:rPr>
        <w:t xml:space="preserve">(10-сурет). </w:t>
      </w:r>
      <w:r w:rsidRPr="009901EA">
        <w:rPr>
          <w:rFonts w:ascii="Times New Roman" w:eastAsia="TimesNewRomanPSMT" w:hAnsi="Times New Roman"/>
          <w:sz w:val="28"/>
          <w:szCs w:val="28"/>
        </w:rPr>
        <w:t>Қаланың қатаң «әскери»</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жоспары болды. Оның ауданы 18 га (1780 х 1685 м). Сарай телімі</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қала қабырғасының сызығына орнатылған, қосымша өз қабырғалары</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болды және 14 м биіктіктегі платформаға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Екі жақтан орнатылған көлбеушелер сарайға апарады. Биіктігі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6,5 м және ені 4,3 м әшекейленген арка түріндегі монументті бас есік</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жанында сақалды жауынгер, қанатты бұқалар бейнесіндегі мүсін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i/>
          <w:iCs/>
          <w:sz w:val="28"/>
          <w:szCs w:val="28"/>
          <w:lang w:val="kk-KZ"/>
        </w:rPr>
        <w:t xml:space="preserve">шеду </w:t>
      </w:r>
      <w:r w:rsidRPr="006A65BE">
        <w:rPr>
          <w:rFonts w:ascii="Times New Roman" w:eastAsia="TimesNewRomanPSMT" w:hAnsi="Times New Roman"/>
          <w:sz w:val="28"/>
          <w:szCs w:val="28"/>
          <w:lang w:val="kk-KZ"/>
        </w:rPr>
        <w:t>орнатылған. Сарай қабырғалары күйдірілмеген кірпіштен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қаланып, таспен қапталған, олардың биіктігі 18 м. Саргон ІІ сарайы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қаланың солтүстік-батыс шекарасында, оның Асссириядағыдай 30</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ашық аула айналасына топтастырылған шамамен, 200 салтанатты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залы, тұрғын және қосымша бөлмелері бар. Ең үлкені ауданы 1 га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жерді алып жатқан кіреберіс аула, әскери жорықтар алдында салтанатты байқау және жиындар өткізетін орын болған.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Салтанатты аула орталығы шиыршық көлбеушелермен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қоршалған 42 метрлік зиккурат болған патша үйін, ресми </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алдарды, қызмет үйін және діни имараттарды біріктірді. Оның қалауы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бүкіл сарай платформасының қалауы сияқты ағын және желдету</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арналарының жүйесімен өткізілген, жан-жағынан салмағы 2-4 тонна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тас үйіндісімен бекітілген.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Сарай бөлмелері, ұзын және тар, балқарағай арқалықтармен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жабылған, кіші аражабындар – күмбез тәрізді. Қабырғалар 1-2 х 3-4 м</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және қалыңдығы 20 см тас тақталармен қапталған. Ішкі бөлмелерде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түрлі түсті глазурлі кірпіш панельдер мен қабырға суретінің іздері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табылған. Сарайдың су құбыры, еденіне асфальт төселген ванна бөлмесі мен канализациясы болған. Сарайдың шығыңқы іргесі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күйдірілмеген кірпіштен орындалған және ірі тас блоктармен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қапталған.Ассирияны арамей-халдейлер қиратты, бірақ VІІ ғасырда Вавилон Ассирияны қайта жөндеді. </w:t>
      </w:r>
      <w:r w:rsidRPr="009901EA">
        <w:rPr>
          <w:rFonts w:ascii="Times New Roman" w:eastAsia="TimesNewRomanPSMT" w:hAnsi="Times New Roman"/>
          <w:sz w:val="28"/>
          <w:szCs w:val="28"/>
        </w:rPr>
        <w:t>Набопаласар патша астананы</w:t>
      </w:r>
      <w:r w:rsidR="006A65BE">
        <w:rPr>
          <w:rFonts w:ascii="Times New Roman" w:eastAsia="TimesNewRomanPSMT" w:hAnsi="Times New Roman"/>
          <w:sz w:val="28"/>
          <w:szCs w:val="28"/>
          <w:lang w:val="kk-KZ"/>
        </w:rPr>
        <w:t>.</w:t>
      </w:r>
    </w:p>
    <w:p w:rsidR="00384667" w:rsidRPr="00005747" w:rsidRDefault="00384667" w:rsidP="00005747">
      <w:pPr>
        <w:autoSpaceDE w:val="0"/>
        <w:autoSpaceDN w:val="0"/>
        <w:adjustRightInd w:val="0"/>
        <w:spacing w:after="0" w:line="240" w:lineRule="auto"/>
        <w:ind w:firstLine="709"/>
        <w:rPr>
          <w:rFonts w:ascii="Times New Roman" w:hAnsi="Times New Roman"/>
          <w:b/>
          <w:bCs/>
          <w:sz w:val="28"/>
          <w:szCs w:val="28"/>
          <w:lang w:val="kk-KZ"/>
        </w:rPr>
      </w:pPr>
      <w:r w:rsidRPr="00005747">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F46E1" w:rsidRDefault="004F46E1" w:rsidP="004D7C4E">
      <w:pPr>
        <w:spacing w:after="0" w:line="240" w:lineRule="auto"/>
        <w:ind w:firstLine="567"/>
        <w:jc w:val="both"/>
        <w:rPr>
          <w:rFonts w:ascii="Times New Roman" w:eastAsia="Adobe Fangsong Std R" w:hAnsi="Times New Roman"/>
          <w:b/>
          <w:sz w:val="28"/>
          <w:szCs w:val="28"/>
          <w:lang w:val="kk-KZ"/>
        </w:rPr>
      </w:pPr>
    </w:p>
    <w:p w:rsidR="00D3450B" w:rsidRPr="00384667" w:rsidRDefault="00D3450B" w:rsidP="004D7C4E">
      <w:pPr>
        <w:spacing w:after="0" w:line="240" w:lineRule="auto"/>
        <w:ind w:firstLine="567"/>
        <w:jc w:val="both"/>
        <w:rPr>
          <w:rFonts w:ascii="Times New Roman" w:eastAsiaTheme="minorHAnsi" w:hAnsi="Times New Roman"/>
          <w:b/>
          <w:sz w:val="28"/>
          <w:szCs w:val="28"/>
          <w:lang w:val="kk-KZ"/>
        </w:rPr>
      </w:pPr>
      <w:r w:rsidRPr="00384667">
        <w:rPr>
          <w:rFonts w:ascii="Times New Roman" w:eastAsia="Adobe Fangsong Std R" w:hAnsi="Times New Roman"/>
          <w:b/>
          <w:sz w:val="28"/>
          <w:szCs w:val="28"/>
          <w:lang w:val="kk-KZ"/>
        </w:rPr>
        <w:t xml:space="preserve">4 </w:t>
      </w:r>
      <w:r w:rsidRPr="00384667">
        <w:rPr>
          <w:rFonts w:ascii="Times New Roman" w:hAnsi="Times New Roman"/>
          <w:b/>
          <w:sz w:val="28"/>
          <w:szCs w:val="28"/>
          <w:lang w:val="kk-KZ"/>
        </w:rPr>
        <w:t>Дәріс.</w:t>
      </w:r>
      <w:r w:rsidRPr="00384667">
        <w:rPr>
          <w:rFonts w:ascii="Times New Roman" w:eastAsiaTheme="minorHAnsi" w:hAnsi="Times New Roman"/>
          <w:b/>
          <w:sz w:val="28"/>
          <w:szCs w:val="28"/>
          <w:lang w:val="kk-KZ"/>
        </w:rPr>
        <w:t xml:space="preserve"> </w:t>
      </w:r>
      <w:r w:rsidR="00384667" w:rsidRPr="00384667">
        <w:rPr>
          <w:rFonts w:ascii="Times New Roman" w:eastAsia="TimesNewRoman" w:hAnsi="Times New Roman"/>
          <w:b/>
          <w:sz w:val="28"/>
          <w:szCs w:val="28"/>
          <w:lang w:val="kk-KZ"/>
        </w:rPr>
        <w:t>Ежелгі Греция архитектурасы (б.з.д. XII ғ.  – б.з. І ғ.)</w:t>
      </w:r>
    </w:p>
    <w:p w:rsidR="00D3450B" w:rsidRPr="00533B80" w:rsidRDefault="00D3450B" w:rsidP="004D7C4E">
      <w:pPr>
        <w:tabs>
          <w:tab w:val="left" w:pos="993"/>
          <w:tab w:val="left" w:pos="1134"/>
        </w:tabs>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33B80">
        <w:rPr>
          <w:rFonts w:ascii="Times New Roman" w:hAnsi="Times New Roman"/>
          <w:color w:val="000000"/>
          <w:kern w:val="32"/>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005747" w:rsidRDefault="00D3450B" w:rsidP="00005747">
      <w:pPr>
        <w:tabs>
          <w:tab w:val="left" w:pos="993"/>
          <w:tab w:val="left" w:pos="1134"/>
        </w:tabs>
        <w:spacing w:after="0" w:line="240" w:lineRule="auto"/>
        <w:ind w:firstLine="567"/>
        <w:jc w:val="both"/>
        <w:rPr>
          <w:rFonts w:ascii="Times New Roman" w:hAnsi="Times New Roman"/>
          <w:b/>
          <w:sz w:val="28"/>
          <w:szCs w:val="28"/>
          <w:lang w:val="kk-KZ"/>
        </w:rPr>
      </w:pPr>
      <w:r w:rsidRPr="00005747">
        <w:rPr>
          <w:rFonts w:ascii="Times New Roman" w:hAnsi="Times New Roman"/>
          <w:b/>
          <w:sz w:val="28"/>
          <w:szCs w:val="28"/>
          <w:lang w:val="kk-KZ"/>
        </w:rPr>
        <w:t>Қысқаша құрылымы:</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Антикалық грек мәдениеті өз мәдениетін, тіршілік ету және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темірді қолдану тәсілдерін әкелген эхей, дорикалық, ионикалық</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және басқа тайпалардың («эллиндер» деген ортақ атауға ие болған)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басып енуі мен ауысуы нәтижесінде Балқан түбегінде қалыптасты.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Ежелгі грек сәулетінің даму кезеңдері:</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Гомер кезеңі </w:t>
      </w:r>
      <w:r w:rsidRPr="00005747">
        <w:rPr>
          <w:rFonts w:ascii="Times New Roman" w:eastAsia="TimesNewRomanPSMT" w:hAnsi="Times New Roman"/>
          <w:i/>
          <w:iCs/>
          <w:sz w:val="28"/>
          <w:szCs w:val="28"/>
          <w:lang w:val="kk-KZ"/>
        </w:rPr>
        <w:t>- б.з.д. ХІІІ-ХІІ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Архаикалық кезең </w:t>
      </w:r>
      <w:r w:rsidRPr="00005747">
        <w:rPr>
          <w:rFonts w:ascii="Times New Roman" w:eastAsia="TimesNewRomanPSMT" w:hAnsi="Times New Roman"/>
          <w:i/>
          <w:iCs/>
          <w:sz w:val="28"/>
          <w:szCs w:val="28"/>
          <w:lang w:val="kk-KZ"/>
        </w:rPr>
        <w:t>- б.з.д. VІІ-VІ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Классикалық кезең </w:t>
      </w:r>
      <w:r w:rsidRPr="00005747">
        <w:rPr>
          <w:rFonts w:ascii="Times New Roman" w:eastAsia="TimesNewRomanPSMT" w:hAnsi="Times New Roman"/>
          <w:i/>
          <w:iCs/>
          <w:sz w:val="28"/>
          <w:szCs w:val="28"/>
          <w:lang w:val="kk-KZ"/>
        </w:rPr>
        <w:t>- б.з.д. V-ІV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Эллинистік кезең </w:t>
      </w:r>
      <w:r w:rsidRPr="00005747">
        <w:rPr>
          <w:rFonts w:ascii="Times New Roman" w:eastAsia="TimesNewRomanPSMT" w:hAnsi="Times New Roman"/>
          <w:i/>
          <w:iCs/>
          <w:sz w:val="28"/>
          <w:szCs w:val="28"/>
          <w:lang w:val="kk-KZ"/>
        </w:rPr>
        <w:t>- б.з.д. ІV-І ғасырлар.</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005747">
        <w:rPr>
          <w:rFonts w:ascii="Times New Roman" w:eastAsia="TimesNewRomanPSMT" w:hAnsi="Times New Roman"/>
          <w:b/>
          <w:bCs/>
          <w:sz w:val="28"/>
          <w:szCs w:val="28"/>
          <w:lang w:val="kk-KZ"/>
        </w:rPr>
        <w:t>Гомер кезеңінің сәулеті</w:t>
      </w:r>
    </w:p>
    <w:p w:rsid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Мәдениет пен өнер туралы Гомер поэмаларынан білуге болады,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сондай-ақ Микенге қарағанда бұл кезеңнің мәдениет ескерткіштері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анағұрлым дөрекі болып келген. Дорикалық тайпалар Микен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аумағын басып алған соң крит-микен мәдениетінің жетістіктеріне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еліктей бастады.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Тау бедері, жоғары сейсмикалық, оңай өңделетін тастар</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(әктас, мәрмәр) мен құрылыс ағаштарының болуы грек сәулетінің</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«техникалық» алғышарттарын анықтады.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Тұрақ жайдың негізгі түрі Микендегідей бастапқыда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күйдірілмеген кірпіш немесе саз балшықтан салынған артқы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қабырғасы дөңгелектеніп келген мегарондар болып табылады.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Кейіннен қаңқа, пішінді кірпіш және сүргіленген тас блоктарды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қолданғаннан кейінгі ғимараттар тік бұрышты болып келген.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Ғибадатханалар әдетте қала алаңы – қоғамдық алаңға немесе бекініс қорған – акропольге жатады және ішінде ошақ орнында құрбандық шалатын орны бар мегарон типтес (сәнжақтаулы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 түрі) болып келген. Алғаш рет құрбандық шалатын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орын аулаға шығарылады және Артемиданың екі астаукеңістікті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ғибадатханасында Спартадағы ғибадатхана алдына қойылады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 xml:space="preserve">(б.з.д. ІХ- VІІІ ғасырлар). Ақырында алтарьды ғибадатхана </w:t>
      </w:r>
      <w:r w:rsidRPr="00005747">
        <w:rPr>
          <w:rFonts w:ascii="Times New Roman" w:eastAsia="TimesNewRomanPSMT" w:hAnsi="Times New Roman"/>
          <w:sz w:val="28"/>
          <w:szCs w:val="28"/>
          <w:lang w:val="kk-KZ"/>
        </w:rPr>
        <w:lastRenderedPageBreak/>
        <w:t>алдына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шығарып көрсету салты сақталып қалды, бұдан Грекия мәдениетінің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демократиялық сипатын көруге болады.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861FD2">
        <w:rPr>
          <w:rFonts w:ascii="Times New Roman" w:eastAsia="TimesNewRomanPSMT" w:hAnsi="Times New Roman"/>
          <w:b/>
          <w:bCs/>
          <w:sz w:val="28"/>
          <w:szCs w:val="28"/>
          <w:lang w:val="kk-KZ"/>
        </w:rPr>
        <w:t>Архаикалық кезең сәулеті</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 xml:space="preserve">Қалалардың өсуі және полистің қалыптасуымен қоғамдық үстемдік ететін құрылыс ретінде құлиеленуші құрылыс қалыптасады. Ірі жериеленушілер бос азаматтарға – қолөнерші қала тұрғындары мен ұсақ жериеленушілерге сүйенеді. Әлемдік сәулет тарихында алғаш рет қоғамдық ғимараттар: классика кезеңіндегі типологиялық алуан түрлі </w:t>
      </w:r>
      <w:r w:rsidRPr="00861FD2">
        <w:rPr>
          <w:rFonts w:ascii="Times New Roman" w:eastAsia="TimesNewRomanPSMT" w:hAnsi="Times New Roman"/>
          <w:i/>
          <w:iCs/>
          <w:sz w:val="28"/>
          <w:szCs w:val="28"/>
          <w:lang w:val="kk-KZ"/>
        </w:rPr>
        <w:t xml:space="preserve">булевтерилер, лесхалар, театрлар </w:t>
      </w:r>
      <w:r w:rsidRPr="00861FD2">
        <w:rPr>
          <w:rFonts w:ascii="Times New Roman" w:eastAsia="TimesNewRomanPSMT" w:hAnsi="Times New Roman"/>
          <w:sz w:val="28"/>
          <w:szCs w:val="28"/>
          <w:lang w:val="kk-KZ"/>
        </w:rPr>
        <w:t xml:space="preserve">пайда болды. Грек дінінің өзгешелігі: антропоморфизм (адамға ұқсастық) және қол жетімділік айтарлықтай дәрежеде діни сәулеттің дамуына ықпал етті. Дәстүрлі қала ғибадатханаларымен және қасиетті телімдермен қатар алдында құрбандық шалатын орны бар жалпы эллинистік ғибадатханалар құрылысы басталады. Діни рәсімдер кез-келген адам қатыса алатын салтанатты шерумен жарқын мереке түрінде өткізілді. Сондықтан ғибадатханалар шерулер көрінетіндей етіп орналастырылды, бұған Грекияның жер бедері де лайық болды. Құрылыста құрылыс ағашын, мәрмәрді, оңай өңделетін әктасты пайдалану және күйдірілмеген кірпішті тас блоктармен алмастыру құрылыс элементтерін стандарттауға әкеледі, грек ғибадатханаларының белгілі түрлері қалыптасады </w:t>
      </w:r>
      <w:r w:rsidRPr="00861FD2">
        <w:rPr>
          <w:rFonts w:ascii="Times New Roman" w:eastAsia="TimesNewRomanPSMT" w:hAnsi="Times New Roman"/>
          <w:i/>
          <w:iCs/>
          <w:sz w:val="28"/>
          <w:szCs w:val="28"/>
          <w:lang w:val="kk-KZ"/>
        </w:rPr>
        <w:t xml:space="preserve">(14-сурет). </w:t>
      </w:r>
      <w:r w:rsidRPr="00861FD2">
        <w:rPr>
          <w:rFonts w:ascii="Times New Roman" w:eastAsia="TimesNewRomanPSMT" w:hAnsi="Times New Roman"/>
          <w:sz w:val="28"/>
          <w:szCs w:val="28"/>
          <w:lang w:val="kk-KZ"/>
        </w:rPr>
        <w:t xml:space="preserve">Жалған қостізбе бағанды ғибадатханада және жалған айнала бағаналы жайда бағаналарды шығару көп кездеспейді және бағаналардың орнына жартылай бағаналар пайдаланылады. Ғибадатханалар көлемі үнемі ұлғайып, ал </w:t>
      </w:r>
      <w:r w:rsidRPr="00861FD2">
        <w:rPr>
          <w:rFonts w:ascii="Times New Roman" w:eastAsia="TimesNewRomanPSMT" w:hAnsi="Times New Roman"/>
          <w:i/>
          <w:iCs/>
          <w:sz w:val="28"/>
          <w:szCs w:val="28"/>
          <w:lang w:val="kk-KZ"/>
        </w:rPr>
        <w:t xml:space="preserve">целлалар (наос) </w:t>
      </w:r>
      <w:r w:rsidRPr="00861FD2">
        <w:rPr>
          <w:rFonts w:ascii="Times New Roman" w:eastAsia="TimesNewRomanPSMT" w:hAnsi="Times New Roman"/>
          <w:sz w:val="28"/>
          <w:szCs w:val="28"/>
          <w:lang w:val="kk-KZ"/>
        </w:rPr>
        <w:t>аза йып отырады. Тас өңдеуді жеңілдеткен темір құралдарды қолданудың арқасында алдымен ғибадатхана қабырғалары, кейін бағаналар мен аражабындар тастан тұрғызылды. Сонымен ағаш конструкциялардың қалыптасқан пішіндері тас пішіндермен алмастырылды. Архаика дәуірінде ғибадатханалар салу үшін оңай өңделетін әктас қолданылды. Бір-біріне қиюластырылған блоктар құрғақ күйінде қаланып, саңылау жерлеріне қорғасын құйылып, темір істікпен және қапсырмамен бекітілді. Құрастыру қағидасы бөлшектерді өңдеуде үлкен дәлдікті және жұмыстардың ойластырылған жүйелілігін талап етеді, сондықтан құрылыста белгілі стандарттар қалыптасады.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Дорика ордері</w:t>
      </w:r>
    </w:p>
    <w:p w:rsidR="0083261B" w:rsidRPr="00861FD2" w:rsidRDefault="00861FD2" w:rsidP="00861FD2">
      <w:pPr>
        <w:autoSpaceDE w:val="0"/>
        <w:autoSpaceDN w:val="0"/>
        <w:adjustRightInd w:val="0"/>
        <w:spacing w:after="0" w:line="240" w:lineRule="auto"/>
        <w:ind w:firstLine="567"/>
        <w:jc w:val="both"/>
        <w:rPr>
          <w:rFonts w:ascii="Times New Roman" w:hAnsi="Times New Roman"/>
          <w:sz w:val="28"/>
          <w:szCs w:val="28"/>
          <w:lang w:val="kk-KZ"/>
        </w:rPr>
      </w:pPr>
      <w:r w:rsidRPr="00861FD2">
        <w:rPr>
          <w:rFonts w:ascii="Times New Roman" w:eastAsia="TimesNewRomanPSMT" w:hAnsi="Times New Roman"/>
          <w:sz w:val="28"/>
          <w:szCs w:val="28"/>
          <w:lang w:val="kk-KZ"/>
        </w:rPr>
        <w:t>Дорика ордері (негізі жоқ, діңіне ойық тікжолақ жүргізілген,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 шеңберше мен қабақтастан тұрады) қаһарлы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жауынгер дорика тайпаларының көркемдік үлгілерін іске асырды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және архаикалық Грекияда кеңінен тарады. Оның пішіндері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ағаш тіреу-арқалық конструкциялардың көркемдік мәнін түсіну</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нәтижесінде жасалды</w:t>
      </w:r>
      <w:r w:rsidRPr="00861FD2">
        <w:rPr>
          <w:rFonts w:ascii="Times New Roman" w:eastAsiaTheme="minorHAnsi" w:hAnsi="Times New Roman"/>
          <w:i/>
          <w:iCs/>
          <w:sz w:val="28"/>
          <w:szCs w:val="28"/>
          <w:lang w:val="kk-KZ"/>
        </w:rPr>
        <w:t>.</w:t>
      </w:r>
      <w:r>
        <w:rPr>
          <w:rFonts w:ascii="Times New Roman" w:eastAsiaTheme="minorHAnsi" w:hAnsi="Times New Roman"/>
          <w:i/>
          <w:iCs/>
          <w:sz w:val="28"/>
          <w:szCs w:val="28"/>
          <w:lang w:val="kk-KZ"/>
        </w:rPr>
        <w:t xml:space="preserve"> </w:t>
      </w:r>
      <w:r w:rsidRPr="00861FD2">
        <w:rPr>
          <w:rFonts w:ascii="Times New Roman" w:eastAsia="TimesNewRomanPSMT" w:hAnsi="Times New Roman"/>
          <w:sz w:val="28"/>
          <w:szCs w:val="28"/>
          <w:lang w:val="kk-KZ"/>
        </w:rPr>
        <w:t>Гректер ғимаратты алыстан көріп түйсіну есебіне оптикалық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түзетулер енгізе отырып, ғимараттардың жеке бөліктерінің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сәйкестемелік қатынасына және кеңістіктегі олардың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көркемдік түзетулер енгізуге үлкен мән берді. Сонымен, бағана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діңі жоғары қарай жіңішкеріп кетеді және ойық тікжолақпен бірге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қызу жұмыс істеп тұрған конструкция мен сымбаттылық әсерін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қалдыратын, сәл дөңес болып келген әсемиіндемесі болды. Шеткі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бағаналар арасында бағанааралық </w:t>
      </w:r>
      <w:r w:rsidRPr="00861FD2">
        <w:rPr>
          <w:rFonts w:ascii="Times New Roman" w:eastAsia="TimesNewRomanPSMT" w:hAnsi="Times New Roman"/>
          <w:sz w:val="28"/>
          <w:szCs w:val="28"/>
          <w:lang w:val="kk-KZ"/>
        </w:rPr>
        <w:lastRenderedPageBreak/>
        <w:t>ортасындағыға қарағанда кішірек</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шеткі бағаналар шамалы жуанырақ және ішке қарай иілген етіп жасалды.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rPr>
      </w:pPr>
      <w:r w:rsidRPr="00861FD2">
        <w:rPr>
          <w:rFonts w:ascii="Times New Roman" w:eastAsiaTheme="minorHAnsi" w:hAnsi="Times New Roman"/>
          <w:b/>
          <w:bCs/>
          <w:i/>
          <w:iCs/>
          <w:sz w:val="28"/>
          <w:szCs w:val="28"/>
        </w:rPr>
        <w:t>Ионика ордері</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rPr>
        <w:t>Ионика ордері (діңіне ойық тікжолақ жүргізілген, әсембаған екі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ірі бұрамадан тұрады) құдай аналарға арналған ғибадатханаларда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қолданылды. Ионика ғибадатханаларының сәйкестемелік қатынасы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пішінді – 1:10. Ежелгі ионикалық ғибадатханалардың бірі – әлем</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кереметтерінің біріне жататын Эфестегі Артемида ғибадатханасы.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Эфестегі Артемида ғибадатханасы (б.з.д. 550-356 ж.)</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VІ ғасырда Эфес қаласы гүлденуінің шырқау шегіне жетті.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Аңыздар желісі бойынша қала қамқоршысы Зевс пен Летоның қызы,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Аполлонның қарындасы Артемида болды. Ол Ай және аңшылық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құдайы, тазалық пен жас босанған әйелдердің қамқоршысы ретінде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танылған.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Кносс қаласының тұрғыны сәулетші Херсифрон алғаш реет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 әктастан емес, мәрмәрдан тұрғызуды ұсынды.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Кайстра өзенінің бойындағы батпақты алаңға салынды, бұл жер сілкінісінен сақтаудың қамы еді. Ғимарат батпаққа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батып кетпес үшін, оның негізінің астына ағаш көмірі мен жүн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толтырылған терең азаншұңқыр қазылды.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Харсифроннан кейін құрылысты оның ұлы Метаген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жалғастырды. Әсем волюталарды бүлдіріп алмау үшін бағаналарға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қойылатын архитрав құм толтырылған қаптарға жатқызылды. Кейін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құрылысты Пеонит пен Деметра жалғастырды. Б.з.д. 550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«ашылуы» болды. Ғибадатхананың ұзындығы –</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110, ені – 55 метр, құрылысты қоршап тұрған 2 қатар бағаналардың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биіктігі 18 метр болған. </w:t>
      </w:r>
      <w:r w:rsidRPr="00861FD2">
        <w:rPr>
          <w:rFonts w:ascii="Times New Roman" w:eastAsia="TimesNewRomanPSMT" w:hAnsi="Times New Roman"/>
          <w:sz w:val="28"/>
          <w:szCs w:val="28"/>
        </w:rPr>
        <w:t>Барлығы 127 бағана. Ғибадатхана төбесі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алғаш рет жабынқышпен емес, мәрмәрмен жабылған.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Б.з.д. 356 жылы Эфес тұрғыны, атаққа шөлдеген есер Герострат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деген біреу ғибадатхананы өртеп жіберді (бұл оқиға Александр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Македонский дүниеге келген түні болды, кейін ол ғибадатхананың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қайта қалпына келтірілуіне қол ұшын береді).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Қала тұрғындары таңғаларлық ғибадатхананы қайта салуды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жөн көрді. Сәулетші Хейрократ айналасында соңғы 100 жыл ішінде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тұрғызылған құрылыстардан биік көрсету үшін ғибадатхананың сатылы негізін көтерді.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іші мәрмәр тақталармен қапталды. Бас залда алтын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әшекейлермен және асыл тастармен көмкерілген биіктігі 15 м Артемида мүсіні тұрды. Алтарьды безендіруді Пракситель орындаса, 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 безендіру жұмысымен Скопас айналысты.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263 жылы Артемида ғибадатханасын готтар қиратты. Бағаналар,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қаптаманың біршамасы Византияға тасылды.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ионика ордерінің әшекейбедері болмағанмен,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бағаналардың төменгі барабандары мүсіндермен безендірілді.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Ионика және коринф ордерлері (кейіннен пайда болған және Грекияда кеңінен қолданылмаған. Оның анфар жапырақтарының қатары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мен шағын волюттерден орындалған негізі, ойық тікжолақтары, сәнді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әсембағандары бар биік бағаналары болды) көбінесе, ғибадатхана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және тұрғын үйлердің интерьерлерін безендірді. </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861FD2">
        <w:rPr>
          <w:rFonts w:ascii="Times New Roman" w:eastAsiaTheme="minorHAnsi" w:hAnsi="Times New Roman"/>
          <w:b/>
          <w:bCs/>
          <w:sz w:val="28"/>
          <w:szCs w:val="28"/>
          <w:lang w:val="kk-KZ"/>
        </w:rPr>
        <w:t>Классика кезеңінің сәулеті</w:t>
      </w:r>
    </w:p>
    <w:p w:rsidR="00861FD2" w:rsidRP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 ғасырдың басында грек-парсы соғысы Грекияның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жеңісімен аяқталды. Әскери-саяси және экономикалық табыстар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Спарта, Сиракуз және </w:t>
      </w:r>
      <w:r w:rsidRPr="00861FD2">
        <w:rPr>
          <w:rFonts w:ascii="Times New Roman" w:eastAsia="TimesNewRomanPSMT" w:hAnsi="Times New Roman"/>
          <w:sz w:val="28"/>
          <w:szCs w:val="28"/>
          <w:lang w:val="kk-KZ"/>
        </w:rPr>
        <w:lastRenderedPageBreak/>
        <w:t>Афинаның өркендеуіне мүмкіндік туғызды.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Грекияда мемлекеттік құрылыстың жаңа формасы – </w:t>
      </w:r>
      <w:r w:rsidRPr="00861FD2">
        <w:rPr>
          <w:rFonts w:ascii="Times New Roman" w:eastAsiaTheme="minorHAnsi" w:hAnsi="Times New Roman"/>
          <w:i/>
          <w:iCs/>
          <w:sz w:val="28"/>
          <w:szCs w:val="28"/>
          <w:lang w:val="kk-KZ"/>
        </w:rPr>
        <w:t>құлдық</w:t>
      </w:r>
      <w:r>
        <w:rPr>
          <w:rFonts w:ascii="Times New Roman" w:eastAsiaTheme="minorHAnsi" w:hAnsi="Times New Roman"/>
          <w:i/>
          <w:iCs/>
          <w:sz w:val="28"/>
          <w:szCs w:val="28"/>
          <w:lang w:val="kk-KZ"/>
        </w:rPr>
        <w:t xml:space="preserve"> </w:t>
      </w:r>
      <w:r w:rsidRPr="00861FD2">
        <w:rPr>
          <w:rFonts w:ascii="Times New Roman" w:eastAsiaTheme="minorHAnsi" w:hAnsi="Times New Roman"/>
          <w:i/>
          <w:iCs/>
          <w:sz w:val="28"/>
          <w:szCs w:val="28"/>
          <w:lang w:val="kk-KZ"/>
        </w:rPr>
        <w:t xml:space="preserve">демократия </w:t>
      </w:r>
      <w:r w:rsidRPr="00861FD2">
        <w:rPr>
          <w:rFonts w:ascii="Times New Roman" w:eastAsia="TimesNewRomanPSMT" w:hAnsi="Times New Roman"/>
          <w:sz w:val="28"/>
          <w:szCs w:val="28"/>
          <w:lang w:val="kk-KZ"/>
        </w:rPr>
        <w:t>дамиды. Өнер, ғылым, философия және сәулет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сатыға көтеріле бастайды. Сәулет өнерінде модульдік жүйе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ғимарат элементтерін стандарттау қалыптасып, өркендей бастайды.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 Афин демократиясының көсемі - «Периклдің алтын ғасырында» гүлдену шегіне жетті. Афина грек 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орталығы атанады. Теңізге жақын орналасқан Афина қала айлағы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Пиреймен жол арқылы байланысты. Жол да, қаланың өзі де қамал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қабырғалармен қоршалған. Афинада жүргізілген арна мен су құбыры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болды.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сәулетінің ең тыңғылықты және үйлесімді туындасы Афина Акрополі болып табылады.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rPr>
      </w:pPr>
      <w:r w:rsidRPr="00861FD2">
        <w:rPr>
          <w:rFonts w:ascii="Times New Roman" w:eastAsiaTheme="minorHAnsi" w:hAnsi="Times New Roman"/>
          <w:b/>
          <w:bCs/>
          <w:i/>
          <w:iCs/>
          <w:sz w:val="28"/>
          <w:szCs w:val="28"/>
        </w:rPr>
        <w:t>Афина Акрополі</w:t>
      </w:r>
    </w:p>
    <w:p w:rsidR="00D3450B"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rPr>
        <w:t>Акрополь биік Пиргос шыңының шағын 300 х 150 м үстіртінде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орналасқан. Акрополь архаикалық кезеңде-ақ салынған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қоныстандырылған «жоғарғы қала» атанған. Тіпті, Гомер кезеңіне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жататын мәдениет ескерткіштері табылған. Архаикалық кезең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соңында акрополь 4 жылда бір рет тойланатын Ұлы Панафиндер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салтанаты ұлан-асыр той думанмен өтетін діни орталыққа айналады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(кезекті олимпиада ойындарынан кейін үшінші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VІ ғасырда Акропольде Афинаның аса ежелгі храмы – Гекатом-</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педон (Жүз футтық) ерекше көзге түсетін. Ол Пропилей – салтанатты кіреберіс қақпаға қарама-қарсы орналасқан.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Пропилей мен Гекатомпедонды орналастырғанда архаи</w:t>
      </w:r>
      <w:r w:rsidRPr="00861FD2">
        <w:rPr>
          <w:rFonts w:ascii="Times New Roman" w:eastAsia="TimesNewRomanPSMT" w:hAnsi="Times New Roman"/>
          <w:sz w:val="28"/>
          <w:szCs w:val="28"/>
        </w:rPr>
        <w:t>ка ансамбльдеріне тән симметрия басым болды. Сәулетшілер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ғибадатхананы кіреберіске қарама-қарсы қойған, әшекейленген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қасбет кірген адамның бірден назарын аудартады. Бұл ғибадатханадан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және басқа ежелгі құрылыстардан бізге жеткені тек іргетастар,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кейін «парсы» үйінділері мен Акрополь қабырғаларынан бедерлі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тақталар, ғибадатхана мүсіндерінің сынықтары табылды. Ежелгі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Акрополь ғимараттарының басым бөлігі грек-парсы соғыстары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rPr>
        <w:t>кезінде қираған.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447 жылы досы Фидийдің кеңесімен Перикл Афинаға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ғибадатханалар тұрғызу үшін және Акрополь қабырғаларын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келтіру үшін сәулетшілерді шақыртады. Сол кезде сақталып қалған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сынықтары реттеліп, батыс бөлік салынды. Фидий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сәулет жұмыстарын басқарумен және мүсін композициясын жасаумен айналысты. Акрополь ансамбльдеріне Парфенон, Пропилей,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Нике Аптерос ғибадатханасы, Афина Промахос мүсіні, Эрехтейон,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қызметтік және қойма имараттары жатад</w:t>
      </w:r>
      <w:r>
        <w:rPr>
          <w:rFonts w:ascii="Times New Roman" w:eastAsia="TimesNewRomanPSMT" w:hAnsi="Times New Roman"/>
          <w:sz w:val="28"/>
          <w:szCs w:val="28"/>
          <w:lang w:val="kk-KZ"/>
        </w:rPr>
        <w:t>ы.</w:t>
      </w:r>
    </w:p>
    <w:p w:rsidR="00861FD2" w:rsidRPr="00861FD2" w:rsidRDefault="00861FD2" w:rsidP="00861FD2">
      <w:pPr>
        <w:autoSpaceDE w:val="0"/>
        <w:autoSpaceDN w:val="0"/>
        <w:adjustRightInd w:val="0"/>
        <w:spacing w:after="0" w:line="240" w:lineRule="auto"/>
        <w:ind w:firstLine="567"/>
        <w:rPr>
          <w:rFonts w:ascii="Times New Roman" w:hAnsi="Times New Roman"/>
          <w:b/>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384667" w:rsidRDefault="00D3450B" w:rsidP="00F25B7E">
      <w:pPr>
        <w:spacing w:after="0" w:line="240" w:lineRule="auto"/>
        <w:ind w:firstLine="567"/>
        <w:jc w:val="both"/>
        <w:rPr>
          <w:rFonts w:ascii="Times New Roman" w:hAnsi="Times New Roman"/>
          <w:b/>
          <w:sz w:val="28"/>
          <w:szCs w:val="28"/>
          <w:lang w:val="kk-KZ"/>
        </w:rPr>
      </w:pPr>
      <w:r w:rsidRPr="00384667">
        <w:rPr>
          <w:rFonts w:ascii="Times New Roman" w:hAnsi="Times New Roman"/>
          <w:b/>
          <w:sz w:val="28"/>
          <w:szCs w:val="28"/>
          <w:lang w:val="kk-KZ"/>
        </w:rPr>
        <w:t>5 Дәріс.</w:t>
      </w:r>
      <w:r w:rsidRPr="00384667">
        <w:rPr>
          <w:rFonts w:ascii="Times New Roman" w:eastAsia="Andale Sans UI" w:hAnsi="Times New Roman"/>
          <w:b/>
          <w:color w:val="000000"/>
          <w:spacing w:val="-10"/>
          <w:sz w:val="28"/>
          <w:szCs w:val="28"/>
          <w:lang w:val="kk-KZ"/>
        </w:rPr>
        <w:t xml:space="preserve"> </w:t>
      </w:r>
      <w:r w:rsidR="00384667" w:rsidRPr="00384667">
        <w:rPr>
          <w:rFonts w:ascii="Times New Roman" w:hAnsi="Times New Roman"/>
          <w:b/>
          <w:sz w:val="28"/>
          <w:szCs w:val="28"/>
          <w:lang w:val="kk-KZ"/>
        </w:rPr>
        <w:t>Ежелгі Азияның қала құрылысы (Үндістан)</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4F46E1" w:rsidRPr="00F25B7E" w:rsidRDefault="00F25B7E" w:rsidP="004F46E1">
      <w:pPr>
        <w:spacing w:after="0" w:line="240" w:lineRule="auto"/>
        <w:ind w:firstLine="567"/>
        <w:jc w:val="both"/>
        <w:rPr>
          <w:rFonts w:ascii="Times New Roman" w:hAnsi="Times New Roman"/>
          <w:sz w:val="28"/>
          <w:szCs w:val="28"/>
          <w:lang w:val="kk-KZ"/>
        </w:rPr>
      </w:pPr>
      <w:r w:rsidRPr="004D7C4E">
        <w:rPr>
          <w:b/>
          <w:bCs/>
          <w:sz w:val="28"/>
          <w:szCs w:val="28"/>
          <w:lang w:val="kk-KZ"/>
        </w:rPr>
        <w:t>Тірек сөздер:</w:t>
      </w:r>
      <w:r w:rsidR="004D7C4E">
        <w:rPr>
          <w:b/>
          <w:bCs/>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4D7C4E" w:rsidRPr="004D7C4E" w:rsidRDefault="004D7C4E" w:rsidP="004F46E1">
      <w:pPr>
        <w:pStyle w:val="Standard"/>
        <w:ind w:firstLine="567"/>
        <w:jc w:val="both"/>
        <w:rPr>
          <w:b/>
          <w:sz w:val="28"/>
          <w:szCs w:val="28"/>
          <w:lang w:val="kk-KZ"/>
        </w:rPr>
      </w:pPr>
      <w:r w:rsidRPr="004D7C4E">
        <w:rPr>
          <w:b/>
          <w:sz w:val="28"/>
          <w:szCs w:val="28"/>
          <w:lang w:val="kk-KZ"/>
        </w:rPr>
        <w:t>Қысқаша сипаттамасы:</w:t>
      </w:r>
    </w:p>
    <w:p w:rsidR="004D7C4E" w:rsidRPr="004D7C4E" w:rsidRDefault="004D7C4E" w:rsidP="004D7C4E">
      <w:pPr>
        <w:pStyle w:val="Default"/>
        <w:ind w:firstLine="567"/>
        <w:jc w:val="both"/>
        <w:rPr>
          <w:sz w:val="28"/>
          <w:szCs w:val="28"/>
          <w:lang w:val="kk-KZ"/>
        </w:rPr>
      </w:pPr>
      <w:r w:rsidRPr="004D7C4E">
        <w:rPr>
          <w:sz w:val="28"/>
          <w:szCs w:val="28"/>
          <w:lang w:val="kk-KZ"/>
        </w:rPr>
        <w:t>Коллекцияларды жинауды ең шыңына жеткізіп дамытқан қытайлықтар болды. Хань империясы т</w:t>
      </w:r>
      <w:r>
        <w:rPr>
          <w:sz w:val="28"/>
          <w:szCs w:val="28"/>
          <w:lang w:val="kk-KZ"/>
        </w:rPr>
        <w:t>ұ</w:t>
      </w:r>
      <w:r w:rsidRPr="004D7C4E">
        <w:rPr>
          <w:sz w:val="28"/>
          <w:szCs w:val="28"/>
          <w:lang w:val="kk-KZ"/>
        </w:rPr>
        <w:t>сында (б.з.д. 206 - б.з. 220 жж.) император сарайларының жалпы мәдениетін к</w:t>
      </w:r>
      <w:r>
        <w:rPr>
          <w:sz w:val="28"/>
          <w:szCs w:val="28"/>
          <w:lang w:val="kk-KZ"/>
        </w:rPr>
        <w:t>ө</w:t>
      </w:r>
      <w:r w:rsidRPr="004D7C4E">
        <w:rPr>
          <w:sz w:val="28"/>
          <w:szCs w:val="28"/>
          <w:lang w:val="kk-KZ"/>
        </w:rPr>
        <w:t>теру мақсатында, т</w:t>
      </w:r>
      <w:r>
        <w:rPr>
          <w:sz w:val="28"/>
          <w:szCs w:val="28"/>
          <w:lang w:val="kk-KZ"/>
        </w:rPr>
        <w:t>ү</w:t>
      </w:r>
      <w:r w:rsidRPr="004D7C4E">
        <w:rPr>
          <w:sz w:val="28"/>
          <w:szCs w:val="28"/>
          <w:lang w:val="kk-KZ"/>
        </w:rPr>
        <w:t xml:space="preserve">рлі аймақтардан танымал бейнелушілер мен каллиграфтарды жинақтаған. </w:t>
      </w:r>
    </w:p>
    <w:p w:rsidR="004D7C4E" w:rsidRPr="00CC18A9" w:rsidRDefault="004D7C4E" w:rsidP="004D7C4E">
      <w:pPr>
        <w:pStyle w:val="Default"/>
        <w:ind w:firstLine="567"/>
        <w:jc w:val="both"/>
        <w:rPr>
          <w:sz w:val="28"/>
          <w:szCs w:val="28"/>
          <w:lang w:val="kk-KZ"/>
        </w:rPr>
      </w:pPr>
      <w:r w:rsidRPr="004D7C4E">
        <w:rPr>
          <w:sz w:val="28"/>
          <w:szCs w:val="28"/>
          <w:lang w:val="kk-KZ"/>
        </w:rPr>
        <w:t>К</w:t>
      </w:r>
      <w:r>
        <w:rPr>
          <w:sz w:val="28"/>
          <w:szCs w:val="28"/>
          <w:lang w:val="kk-KZ"/>
        </w:rPr>
        <w:t>ү</w:t>
      </w:r>
      <w:r w:rsidRPr="004D7C4E">
        <w:rPr>
          <w:sz w:val="28"/>
          <w:szCs w:val="28"/>
          <w:lang w:val="kk-KZ"/>
        </w:rPr>
        <w:t xml:space="preserve">нделікті </w:t>
      </w:r>
      <w:r>
        <w:rPr>
          <w:sz w:val="28"/>
          <w:szCs w:val="28"/>
          <w:lang w:val="kk-KZ"/>
        </w:rPr>
        <w:t>ө</w:t>
      </w:r>
      <w:r w:rsidRPr="004D7C4E">
        <w:rPr>
          <w:sz w:val="28"/>
          <w:szCs w:val="28"/>
          <w:lang w:val="kk-KZ"/>
        </w:rPr>
        <w:t xml:space="preserve">мірлерінде қытайлықтар пайдаланатын иероглифтерді соншалықты дамытып, оларды әдемілеп бояп салу, </w:t>
      </w:r>
      <w:r>
        <w:rPr>
          <w:sz w:val="28"/>
          <w:szCs w:val="28"/>
          <w:lang w:val="kk-KZ"/>
        </w:rPr>
        <w:t>ө</w:t>
      </w:r>
      <w:r w:rsidRPr="004D7C4E">
        <w:rPr>
          <w:sz w:val="28"/>
          <w:szCs w:val="28"/>
          <w:lang w:val="kk-KZ"/>
        </w:rPr>
        <w:t>нер туындысына айналған. Уақытының к</w:t>
      </w:r>
      <w:r>
        <w:rPr>
          <w:sz w:val="28"/>
          <w:szCs w:val="28"/>
          <w:lang w:val="kk-KZ"/>
        </w:rPr>
        <w:t>ө</w:t>
      </w:r>
      <w:r w:rsidRPr="004D7C4E">
        <w:rPr>
          <w:sz w:val="28"/>
          <w:szCs w:val="28"/>
          <w:lang w:val="kk-KZ"/>
        </w:rPr>
        <w:t>п б</w:t>
      </w:r>
      <w:r>
        <w:rPr>
          <w:sz w:val="28"/>
          <w:szCs w:val="28"/>
          <w:lang w:val="kk-KZ"/>
        </w:rPr>
        <w:t>ө</w:t>
      </w:r>
      <w:r w:rsidRPr="004D7C4E">
        <w:rPr>
          <w:sz w:val="28"/>
          <w:szCs w:val="28"/>
          <w:lang w:val="kk-KZ"/>
        </w:rPr>
        <w:t xml:space="preserve">лігін осы </w:t>
      </w:r>
      <w:r>
        <w:rPr>
          <w:sz w:val="28"/>
          <w:szCs w:val="28"/>
          <w:lang w:val="kk-KZ"/>
        </w:rPr>
        <w:t>ө</w:t>
      </w:r>
      <w:r w:rsidRPr="004D7C4E">
        <w:rPr>
          <w:sz w:val="28"/>
          <w:szCs w:val="28"/>
          <w:lang w:val="kk-KZ"/>
        </w:rPr>
        <w:t>нер т</w:t>
      </w:r>
      <w:r>
        <w:rPr>
          <w:sz w:val="28"/>
          <w:szCs w:val="28"/>
          <w:lang w:val="kk-KZ"/>
        </w:rPr>
        <w:t>ү</w:t>
      </w:r>
      <w:r w:rsidRPr="004D7C4E">
        <w:rPr>
          <w:sz w:val="28"/>
          <w:szCs w:val="28"/>
          <w:lang w:val="kk-KZ"/>
        </w:rPr>
        <w:t>ріне ж</w:t>
      </w:r>
      <w:r>
        <w:rPr>
          <w:sz w:val="28"/>
          <w:szCs w:val="28"/>
          <w:lang w:val="kk-KZ"/>
        </w:rPr>
        <w:t>ұ</w:t>
      </w:r>
      <w:r w:rsidRPr="004D7C4E">
        <w:rPr>
          <w:sz w:val="28"/>
          <w:szCs w:val="28"/>
          <w:lang w:val="kk-KZ"/>
        </w:rPr>
        <w:t>мсаған адамдар рухани байып, эмоциялы т</w:t>
      </w:r>
      <w:r>
        <w:rPr>
          <w:sz w:val="28"/>
          <w:szCs w:val="28"/>
          <w:lang w:val="kk-KZ"/>
        </w:rPr>
        <w:t>ү</w:t>
      </w:r>
      <w:r w:rsidRPr="004D7C4E">
        <w:rPr>
          <w:sz w:val="28"/>
          <w:szCs w:val="28"/>
          <w:lang w:val="kk-KZ"/>
        </w:rPr>
        <w:t>рде ләззат алған. Каллиграфтар қоғамда суретшімен тең бағаланған. Айталық, император Тай-цзун (627-649 жж.), б</w:t>
      </w:r>
      <w:r>
        <w:rPr>
          <w:sz w:val="28"/>
          <w:szCs w:val="28"/>
          <w:lang w:val="kk-KZ"/>
        </w:rPr>
        <w:t>ү</w:t>
      </w:r>
      <w:r w:rsidRPr="004D7C4E">
        <w:rPr>
          <w:sz w:val="28"/>
          <w:szCs w:val="28"/>
          <w:lang w:val="kk-KZ"/>
        </w:rPr>
        <w:t>кіл Қытай аумағы бойынша (321-379 жж.) танымал болған атақты каллиграф Ван Си-чжидің шығармаларын іздестіріп, жинақтауға б</w:t>
      </w:r>
      <w:r>
        <w:rPr>
          <w:sz w:val="28"/>
          <w:szCs w:val="28"/>
          <w:lang w:val="kk-KZ"/>
        </w:rPr>
        <w:t>ұ</w:t>
      </w:r>
      <w:r w:rsidRPr="004D7C4E">
        <w:rPr>
          <w:sz w:val="28"/>
          <w:szCs w:val="28"/>
          <w:lang w:val="kk-KZ"/>
        </w:rPr>
        <w:t>йрық берген. Б</w:t>
      </w:r>
      <w:r>
        <w:rPr>
          <w:sz w:val="28"/>
          <w:szCs w:val="28"/>
          <w:lang w:val="kk-KZ"/>
        </w:rPr>
        <w:t>ұ</w:t>
      </w:r>
      <w:r w:rsidRPr="004D7C4E">
        <w:rPr>
          <w:sz w:val="28"/>
          <w:szCs w:val="28"/>
          <w:lang w:val="kk-KZ"/>
        </w:rPr>
        <w:t>йрық бойынша жеке қолда жүрген түп н</w:t>
      </w:r>
      <w:r>
        <w:rPr>
          <w:sz w:val="28"/>
          <w:szCs w:val="28"/>
          <w:lang w:val="kk-KZ"/>
        </w:rPr>
        <w:t>ұ</w:t>
      </w:r>
      <w:r w:rsidRPr="004D7C4E">
        <w:rPr>
          <w:sz w:val="28"/>
          <w:szCs w:val="28"/>
          <w:lang w:val="kk-KZ"/>
        </w:rPr>
        <w:t xml:space="preserve">сқаны мемлекетке </w:t>
      </w:r>
      <w:r>
        <w:rPr>
          <w:sz w:val="28"/>
          <w:szCs w:val="28"/>
          <w:lang w:val="kk-KZ"/>
        </w:rPr>
        <w:t>ө</w:t>
      </w:r>
      <w:r w:rsidRPr="004D7C4E">
        <w:rPr>
          <w:sz w:val="28"/>
          <w:szCs w:val="28"/>
          <w:lang w:val="kk-KZ"/>
        </w:rPr>
        <w:t xml:space="preserve">ткізу керек, себебі бейнелеу </w:t>
      </w:r>
      <w:r>
        <w:rPr>
          <w:sz w:val="28"/>
          <w:szCs w:val="28"/>
          <w:lang w:val="kk-KZ"/>
        </w:rPr>
        <w:t>ө</w:t>
      </w:r>
      <w:r w:rsidRPr="004D7C4E">
        <w:rPr>
          <w:sz w:val="28"/>
          <w:szCs w:val="28"/>
          <w:lang w:val="kk-KZ"/>
        </w:rPr>
        <w:t>нерінің қ</w:t>
      </w:r>
      <w:r>
        <w:rPr>
          <w:sz w:val="28"/>
          <w:szCs w:val="28"/>
          <w:lang w:val="kk-KZ"/>
        </w:rPr>
        <w:t>ұ</w:t>
      </w:r>
      <w:r w:rsidRPr="004D7C4E">
        <w:rPr>
          <w:sz w:val="28"/>
          <w:szCs w:val="28"/>
          <w:lang w:val="kk-KZ"/>
        </w:rPr>
        <w:t xml:space="preserve">нды дүниесі болып есептелінеді деген. Таң империясы кезінде де, мемлекеттік жұмыс пен мәдениет басты орынға қойылып, жинақтардың саны артқан. VІІІ ғ. басында бас Академия немесе Ғалымдар палатасы атты мекеме-лерде каллиграфтар бейнелеу өнері бойынша сабақ алған, ал император олардың жасаған туындыларымен жеке танысып, ерекше талант иелерінің қызмет барысы бойынша шенін жоғарылатқан. Таң империясы құлап, көтерілістер орын алған уақытта да жинақтау ісі өз дамуын жалғастырған. </w:t>
      </w:r>
      <w:r w:rsidRPr="00CC18A9">
        <w:rPr>
          <w:sz w:val="28"/>
          <w:szCs w:val="28"/>
          <w:lang w:val="kk-KZ"/>
        </w:rPr>
        <w:t xml:space="preserve">Мәселен, император Ли Бян (937-943 жж.) тұсында оңтүстік Таңда Академия құрып, мыңдаған жергілікті картиналар мен кітаптар сақталған. Дегенмен қытайлық коллекциялардың даму шыңы Сун импе-риясы (960-1279 жж.) тұсында экономиканың гүлденуі кезеңінде болды. Бірінші Сун императоры Чжао Куан-ин (960-976 жж.) тұсында көркемсурет департаменті қалыптасып, онда жас суретшілер сабақ алған, ал шеберлер тапсырыстар бойынша жұмыс істеген. Сөйтіп, император қазынасы күнартып </w:t>
      </w:r>
      <w:r w:rsidRPr="00CC18A9">
        <w:rPr>
          <w:sz w:val="28"/>
          <w:szCs w:val="28"/>
          <w:lang w:val="kk-KZ"/>
        </w:rPr>
        <w:lastRenderedPageBreak/>
        <w:t xml:space="preserve">өсе бер-ген, әсіресе жазу үлгілерімен қатар әшекей бұйымдары, қымбат кілемдер, күмістен жасалған көне бұйымдар жинақтың құра-мында болған. Император сарайында жинақтарға байланысты арнайы департамент жұмыс істеген. Сун империясы дәуірінде көркем сын ерекше даму деңгейіне жетеді, оған себепкер – ХІІ ғ. басында құрылған көркемсурет академиясы. Бұл академия ортағасырлық Қытайдың тұңғыш мемлекеттік мекемесіне айналып, елдің мықты суретшілерінің басын біріктірді. Императорлық жинақпен қатар жеке жинаушылар қатар дамыды. Арнайы трактаттар құрылған; Сун империясында жетеуі жазылса, ал Юань әулеті кезеңінде (ХІІІ-ХІV ғғ.) тағы екеуі жазылған. 1387 ж. басты үш томдық Цао Чжао «Ге гу яо линь» атты кешенді жұмыс жарыққа шыққан. </w:t>
      </w:r>
    </w:p>
    <w:p w:rsidR="00F25B7E" w:rsidRPr="00F25B7E" w:rsidRDefault="004D7C4E" w:rsidP="004D7C4E">
      <w:pPr>
        <w:pStyle w:val="Standard"/>
        <w:ind w:firstLine="567"/>
        <w:jc w:val="both"/>
        <w:rPr>
          <w:rFonts w:cs="Times New Roman"/>
          <w:sz w:val="28"/>
          <w:szCs w:val="28"/>
          <w:lang w:val="kk-KZ"/>
        </w:rPr>
      </w:pPr>
      <w:r w:rsidRPr="00CC18A9">
        <w:rPr>
          <w:sz w:val="28"/>
          <w:szCs w:val="28"/>
          <w:lang w:val="kk-KZ"/>
        </w:rPr>
        <w:t xml:space="preserve">Сун дәуірі кезеңінде Қытайда манчжур әулеті басқарған тұста да коллекция жинау ісі өз жалғасын тауып жатты. Бұл уақытта ірі коллекциялардың тізбесін жиі шығара бастаған. Сонымен, Еуропа елдерінің коллекция жинауына антикалық көне заттар негіз болса, ал шығыста діни нақышта дамыған. Мұсылмандық қоғамның қазыналарында, үнді-буддалық храм-дар мен сарайларында ежелден керемет заттар мен бұйымдар, бағалы әшекейлер, т.б. құнды заттар сақталып келген. Шығыс елдерінде, әсіресе Қытайда жеке коллекцияларды жинау жақсы дамыған. Өнер туындыларын бағалау, олардың сақталуы теориялық тұрғыда жоғары дамуы Еуропа елдерінен бұрын болған. </w:t>
      </w:r>
      <w:r w:rsidRPr="004F46E1">
        <w:rPr>
          <w:sz w:val="28"/>
          <w:szCs w:val="28"/>
          <w:lang w:val="kk-KZ"/>
        </w:rPr>
        <w:t>Бірақ музей ерекше мәдениеттің түрі ретінде Еуропада қалыптасқандықтан, бүкіл адамзаттың мақтанышына айналды.</w:t>
      </w:r>
    </w:p>
    <w:p w:rsidR="006D23B8" w:rsidRDefault="006D23B8" w:rsidP="00451845">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Pr="00451845" w:rsidRDefault="00A707A8" w:rsidP="00D3450B">
      <w:pPr>
        <w:spacing w:after="0" w:line="240" w:lineRule="auto"/>
        <w:ind w:firstLine="708"/>
        <w:jc w:val="both"/>
        <w:rPr>
          <w:rFonts w:ascii="Times New Roman"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bCs/>
          <w:sz w:val="28"/>
          <w:lang w:val="kk-KZ"/>
        </w:rPr>
        <w:t xml:space="preserve">Ортағасыр архитектурасы </w:t>
      </w:r>
      <w:r w:rsidR="00384667" w:rsidRPr="00384667">
        <w:rPr>
          <w:rFonts w:ascii="Times New Roman" w:eastAsiaTheme="minorHAnsi" w:hAnsi="Times New Roman"/>
          <w:b/>
          <w:sz w:val="28"/>
          <w:lang w:val="kk-KZ"/>
        </w:rPr>
        <w:t xml:space="preserve">(V – XV </w:t>
      </w:r>
      <w:r w:rsidR="00384667" w:rsidRPr="00384667">
        <w:rPr>
          <w:rFonts w:ascii="Times New Roman" w:eastAsia="TimesNewRoman" w:hAnsi="Times New Roman"/>
          <w:b/>
          <w:sz w:val="28"/>
          <w:lang w:val="kk-KZ"/>
        </w:rPr>
        <w:t>ғғ</w:t>
      </w:r>
      <w:r w:rsidR="00384667" w:rsidRPr="00384667">
        <w:rPr>
          <w:rFonts w:ascii="Times New Roman" w:eastAsiaTheme="minorHAnsi" w:hAnsi="Times New Roman"/>
          <w:b/>
          <w:sz w:val="28"/>
          <w:lang w:val="kk-KZ"/>
        </w:rPr>
        <w:t>.)</w:t>
      </w:r>
      <w:r w:rsidR="00384667" w:rsidRPr="00384667">
        <w:rPr>
          <w:rFonts w:ascii="Times New Roman" w:eastAsiaTheme="minorHAnsi" w:hAnsi="Times New Roman"/>
          <w:b/>
          <w:bCs/>
          <w:sz w:val="28"/>
          <w:lang w:val="kk-KZ"/>
        </w:rPr>
        <w:t>.</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lastRenderedPageBreak/>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811294" w:rsidRDefault="00D3450B" w:rsidP="00811294">
      <w:pPr>
        <w:tabs>
          <w:tab w:val="left" w:pos="993"/>
        </w:tabs>
        <w:spacing w:after="0" w:line="240" w:lineRule="auto"/>
        <w:ind w:firstLine="708"/>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Pr="00811294" w:rsidRDefault="00811294" w:rsidP="00811294">
      <w:pPr>
        <w:autoSpaceDE w:val="0"/>
        <w:autoSpaceDN w:val="0"/>
        <w:adjustRightInd w:val="0"/>
        <w:spacing w:after="0" w:line="240" w:lineRule="auto"/>
        <w:ind w:firstLine="708"/>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Византия сәулеті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Рим империясы ыдырағаннан кейін византиялық императорлар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бұрынғы астанадан асып түсуге тырысып, жаңа патша резиденциясы – Неа Рома (Жаңа Рим) – Константинополь құрылысына көп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қаржы жұмсады.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мәдениетіне христиан діні үлкен ықпал етті.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313 жылы Византия императоры христиан дінін қабылдатты,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382 жылы ол негізгі мемлекеттік дінге айналды.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сәулетінде римдік және шығыс мектептері тәжірибе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лерінің қолданылғандығы жақсы байқалады. Өз дамуында византиялық сәулет:</w:t>
      </w:r>
    </w:p>
    <w:p w:rsidR="00811294" w:rsidRPr="00811294"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rPr>
      </w:pPr>
      <w:r w:rsidRPr="00811294">
        <w:rPr>
          <w:rFonts w:ascii="Times New Roman" w:eastAsiaTheme="minorHAnsi" w:hAnsi="Times New Roman"/>
          <w:i/>
          <w:iCs/>
          <w:sz w:val="28"/>
          <w:szCs w:val="28"/>
        </w:rPr>
        <w:t>Ерте византиялық - V - VІІІ ғасырлардың басы;</w:t>
      </w:r>
    </w:p>
    <w:p w:rsidR="00811294" w:rsidRPr="00811294"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rPr>
      </w:pPr>
      <w:r w:rsidRPr="00811294">
        <w:rPr>
          <w:rFonts w:ascii="Times New Roman" w:eastAsiaTheme="minorHAnsi" w:hAnsi="Times New Roman"/>
          <w:i/>
          <w:iCs/>
          <w:sz w:val="28"/>
          <w:szCs w:val="28"/>
        </w:rPr>
        <w:t>Орта византиялық - VІІІ-ХІІІ ғасырлар;</w:t>
      </w:r>
    </w:p>
    <w:p w:rsidR="00811294" w:rsidRPr="00811294"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rPr>
      </w:pPr>
      <w:r w:rsidRPr="00811294">
        <w:rPr>
          <w:rFonts w:ascii="Times New Roman" w:eastAsiaTheme="minorHAnsi" w:hAnsi="Times New Roman"/>
          <w:i/>
          <w:iCs/>
          <w:sz w:val="28"/>
          <w:szCs w:val="28"/>
        </w:rPr>
        <w:t>Кейінгі византиялық - ХІІІ-ХV ғасырлар болып үш кезеңді басы-</w:t>
      </w:r>
    </w:p>
    <w:p w:rsidR="00811294" w:rsidRPr="00811294"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rPr>
      </w:pPr>
      <w:r w:rsidRPr="00811294">
        <w:rPr>
          <w:rFonts w:ascii="Times New Roman" w:eastAsiaTheme="minorHAnsi" w:hAnsi="Times New Roman"/>
          <w:i/>
          <w:iCs/>
          <w:sz w:val="28"/>
          <w:szCs w:val="28"/>
        </w:rPr>
        <w:t>нан өткізді.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1453 жылы Константинопольді түріктер басып алып, қалаға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Стамбул деген жаңа атау берді.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сәулетшілер өз шығармашылықтарында жергілікті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материалдарын пайдаланды: ұсақ тас пен күйдірілген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кірпіш – жалпақкірпіш (қалыңдығы 4-5 см төртбұрышты немесе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тікбұрышты пішіндегі кірпіш). Қалау қышұнда – үгітілген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қоспасымен әктасты ерітіндіде орындалды. 4-5 қатар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қалауы бірнеше қатар тас қалауымен кезектестірілді. Мұндай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 «византиялық» деген атауға ие болды. Бетон техникасы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қолданылмады.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 әр даму кезеңі белгілі конструктивтік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немесе жоспарлы жүйелердің жасалуымен сипатталады. Сонымен, ерте византиялық кезеңде күмбезді конструкциялар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орталықтандырылған ғимараттардың композициялық тәсілдері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қалыптасты; орта византиялық кезеңде төрттаған күмбезді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ғибадатхана түрлері қалыптасты; кейінгі византиялық кезең –</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монастырлық құрылыс және шағын әсем шіркеулердің пайдасына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монументті ғибадатханалардан бас тартқан шақ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сәулетшілермен салыстырғанда византиялық сәулетшілер тоғыспалы конструкциялардың тиімді жүйелерін жасады.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Олардың қатарына кірпіштен төрттаған тоғыспалар және сфералық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үшбұрыш пішініндегі желкен күмбез жатады.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сәулетке тән элементтердің бірі бағаналарға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әртүрлі нұсқаларын қолдану болып табылады.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сыртқы сызығы (доға ернеу) кірпіш таспамен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ұсталды. Бағана әсембағандары типологиясы жағынан әртүрлі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ордерлік жүйесіне қарағанда жеңіл және ажарсыз болып келген.</w:t>
      </w:r>
    </w:p>
    <w:p w:rsid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Ғимарат қасбеттерінде қабырға жиегінде қызыл кірпіштен түрлі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тәсілдер, тісті кірпіш ернеулер жиі қолданылған. Діни және сарай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ғимараттарының интерьерлеріне сылаққа салынған кескіндемелер,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жиынтық таскестелер сән беріп тұрды, қабырғалары мәрмәр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тақтамен жабылды.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lastRenderedPageBreak/>
        <w:t>Византия құрылысында қорғаныс құрылыс басты орын 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(қамал қабырғалар, көпірлер, жолдар, шамшырақтар, берік айлақтар,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мұнаралар).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 әрқашан сәулет қызметінің орталығы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жерде монументті ғибадатханалар мен сарайлар тұрғызылды.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Мемлекеттік құрылыс (ипподромдар, моншажайлар және т.б.)</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қосымша рөл атқарды. Қала көшелері император сарайларын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алаңға апарып қосатын күн сәулесі пішінінде орналастырылған.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Константинопольдің әр бөлігіне қолөнершілер қоныстанды, ірі шеберханалар, театрлар, қонақ үйлер салынды. Қалада ағын су болмады, сондықтан оны сумен жабдықтау үшін арна көпірлер және суға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арналған үлкен жерасты цистерналар құрылды.</w:t>
      </w:r>
    </w:p>
    <w:p w:rsidR="00384667" w:rsidRPr="00811294" w:rsidRDefault="00384667" w:rsidP="00811294">
      <w:pPr>
        <w:autoSpaceDE w:val="0"/>
        <w:autoSpaceDN w:val="0"/>
        <w:adjustRightInd w:val="0"/>
        <w:spacing w:after="0" w:line="240" w:lineRule="auto"/>
        <w:ind w:firstLine="708"/>
        <w:rPr>
          <w:rFonts w:ascii="Times New Roman" w:hAnsi="Times New Roman"/>
          <w:b/>
          <w:bCs/>
          <w:sz w:val="28"/>
          <w:szCs w:val="28"/>
          <w:lang w:val="kk-KZ"/>
        </w:rPr>
      </w:pPr>
      <w:r w:rsidRPr="00811294">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384667" w:rsidRDefault="00D3450B" w:rsidP="00384667">
      <w:pPr>
        <w:spacing w:after="0" w:line="240" w:lineRule="auto"/>
        <w:ind w:firstLine="709"/>
        <w:jc w:val="both"/>
        <w:rPr>
          <w:rFonts w:eastAsia="TimesNewRoman"/>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w:t>
      </w:r>
      <w:r w:rsidR="00384667" w:rsidRPr="00384667">
        <w:rPr>
          <w:rFonts w:ascii="Times New Roman" w:eastAsia="TimesNewRoman" w:hAnsi="Times New Roman"/>
          <w:b/>
          <w:sz w:val="28"/>
          <w:lang w:val="kk-KZ"/>
        </w:rPr>
        <w:t>Батыс Еуропа мемлекеттерінің архитектурасы (XII – XIV ғғ.). Готикалық архитектура.</w:t>
      </w:r>
    </w:p>
    <w:p w:rsidR="00A707A8" w:rsidRPr="000A7E79" w:rsidRDefault="00A707A8" w:rsidP="00384667">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0A7E79">
        <w:rPr>
          <w:rFonts w:ascii="Times New Roman" w:hAnsi="Times New Roman"/>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4F46E1">
        <w:rPr>
          <w:rFonts w:ascii="Times New Roman" w:hAnsi="Times New Roman"/>
          <w:b/>
          <w:sz w:val="28"/>
          <w:szCs w:val="28"/>
          <w:lang w:val="kk-KZ"/>
        </w:rPr>
        <w:t>Кілт</w:t>
      </w:r>
      <w:r w:rsidRPr="000A7E79">
        <w:rPr>
          <w:b/>
          <w:sz w:val="28"/>
          <w:szCs w:val="28"/>
          <w:lang w:val="kk-KZ"/>
        </w:rPr>
        <w:t xml:space="preserve"> сөздер:</w:t>
      </w:r>
      <w:r w:rsidRPr="000A7E79">
        <w:rPr>
          <w:sz w:val="28"/>
          <w:szCs w:val="28"/>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4F46E1" w:rsidRPr="00F27EE6" w:rsidRDefault="004F46E1" w:rsidP="004F46E1">
      <w:pPr>
        <w:pStyle w:val="Standard"/>
        <w:ind w:firstLine="708"/>
        <w:jc w:val="both"/>
        <w:rPr>
          <w:rFonts w:cs="Times New Roman"/>
          <w:sz w:val="28"/>
          <w:szCs w:val="28"/>
          <w:lang w:val="kk-KZ"/>
        </w:rPr>
      </w:pPr>
      <w:r w:rsidRPr="00F27EE6">
        <w:rPr>
          <w:rFonts w:cs="Times New Roman"/>
          <w:b/>
          <w:bCs/>
          <w:sz w:val="28"/>
          <w:szCs w:val="28"/>
          <w:lang w:val="kk-KZ"/>
        </w:rPr>
        <w:t xml:space="preserve">ГОТИКА. </w:t>
      </w:r>
      <w:r w:rsidRPr="00F27EE6">
        <w:rPr>
          <w:rFonts w:cs="Times New Roman"/>
          <w:bCs/>
          <w:sz w:val="28"/>
          <w:szCs w:val="28"/>
          <w:lang w:val="kk-KZ"/>
        </w:rPr>
        <w:t xml:space="preserve">Орта ғасыр аяқталар кезде пайда болған готикалық архитектура — адам қиялы мен талғамы бұрын ешқашан тудыра алмаған құбылыстар.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Цивилизация құрып кеткеннен кейін, талай ғасыр бойы жер қойнауында жатқан өнер ғажайыптарын қайта табу, әрине, зор қуаныш. Қайта дәуірлеу Кезеңінде көне кездегі өтедәл пропорциялы мүсінді немесе бейнелер </w:t>
      </w:r>
      <w:r w:rsidRPr="00F27EE6">
        <w:rPr>
          <w:rFonts w:cs="Times New Roman"/>
          <w:bCs/>
          <w:sz w:val="28"/>
          <w:szCs w:val="28"/>
          <w:lang w:val="kk-KZ"/>
        </w:rPr>
        <w:lastRenderedPageBreak/>
        <w:t>салынған қүтыны қазып алған-дар сондай қуаныш сезіміне беленді, куанышпен бірге христиан дінін уағыздаған фанатиктердің ертедегі жоққа табынушылар-дың мәдени мұрасын қорлағысы келгендеріне олардын, зығырда-ны қайнады. Шындығында, орта ғасырлық өнер туындылары жер асты болмаса да, түсінбестіктін, зіл-батпан қатпары астын-да үзақ уақыт құпия болып келді ғой. Міне, енді сол енерге жол ашылып еді, оның әсемдігі классицизмнің мезі етер нормасынан жалыққандардың жан-сезімі мен ақыл-ойын баурап тартты.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Бұл өнердің романдықтардікінен, тіпті, өзгеше сипатта болғанын Гогольдің өте дәл жарқын пікірінен айқын аңғарамыз. Оның: «Сансыз күмбездер», «аса үлкен терезелер», «бітісе қиюласқан», «аспанға ұшып бара жатқанда», «бірін-бірі қуалаған күмбездер» деген сөздердің әрқайсысы оның романдық соборлар қабырғаларының монолитті сұстылығына, ештеңе өткізбейтін беріктігіне жанаспайтын ұғымды аңғартады.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Собордың зор тұлғасы зіл-батпан ауырлықтан арылып, біздің. көзімізге жүқалтаң тартқан сияқтанып көрінетін қабыр-ғалардың іші ауаға толып, жеп-жеңіл нүрлы дүниедей әсер ете-ді. Біздің эстетикалық сезім дүниеміз архитектураны көбінесе 48 ұйып турған музыка» (Шеллинг), «үнсіз музыка» деп қабылдайды. Музыкалық дарыны бар адам архитектуралық форманың үнсіз әуенін ап-айқын ести алады.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Міне, XII ғасырда романдық стильден готикалық енер бір-жола үстем болуымен бірге француз музыкасындағы бір үнділіктің орнына кеп дауысты күрделі өнер өмірге келді.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халықтарының енері бірте-бірте жаңа сапаға ауысқанда олардың тарихи дамуында қандай өзгерістер болды?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Көп жағдайлар өзгерді. Ірі феодалдар азайып, кедейлерге түсті де, ірі монархиялардың қуаты артты. Көп ретте корольдік билікпен бәсекелескен монастырьлар өзінің бұрынғы ықпалы мен өктемдігінен айрылды. Қалалар байи түсті. Жеке басқару жүйесі бар ірі калалық қауымдар қүрылды. Қала түрғындары көбейіп, олардьщ праволары барған сайын арта берді. Ақсүйек-тердің коленер цехтары мен басқа да корпорациялардың саны көбейіп, маңызы артты. Мұның бәрі прогрессивті құбылыстар еді. Халыктың дүниетанымы бұрынғыға қарағанда неғұрлым саналы түрде жетіле түсіп, дін басылар мен әкімдердің езгісінен азат бола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 ездерінің ерекше болмысын, күші мен мүмкіндігін ұғынды. Шіркеу адамға өз еркін ымырасыз қатаңдыкпен тануға тырысты. Алайда, дін қаншалықты ықпалды болғанымен ол адамға көңілдегідей білім бере алған жоқ. Халықтың алдында көлденең тартылған сұрақтарға дін жауап қайтара алмады, сондықтан олар өздерінің көңілдерін жұбатып, шүбәлерін кетірудің амалын діни догмадан гөрі басқадан жиі іздестіре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Мемлекеттер нығайып, шаруаларды қанаушылық күшейе түсті. Роман заманының күні бата бастаған кезде, француз акыны Бенуа де Сан-Мор шаруаға арнап: «Өзгелерге тамақ тауып беріп, асырап жүргендердің өздері қар мен жаңбырдың, бораннын астында кедейліктің тақсіретін көруде. </w:t>
      </w:r>
      <w:r w:rsidRPr="00F27EE6">
        <w:rPr>
          <w:rFonts w:cs="Times New Roman"/>
          <w:bCs/>
          <w:sz w:val="28"/>
          <w:szCs w:val="28"/>
          <w:lang w:val="kk-KZ"/>
        </w:rPr>
        <w:lastRenderedPageBreak/>
        <w:t>Құдіретті еңбегімен жер қопарғандар аштықтың зардабын тартуда. Олардың өмірі ауыр азап пен қайыршылыққа толы. Ал мен, шынын айтсам, сондай адамдарсыз өзгелердің калай өмір сүрерін айта алмаймын»,— деп өкінішті толғау айтқаны бекер емес.</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Шаруалар үстемдік етушілерге ерлікпен қарсыласты. </w:t>
      </w:r>
      <w:r w:rsidRPr="00F27EE6">
        <w:rPr>
          <w:rFonts w:cs="Times New Roman"/>
          <w:bCs/>
          <w:sz w:val="28"/>
          <w:szCs w:val="28"/>
        </w:rPr>
        <w:t>Францияда, Германия мен Англияда аса зор көтерілістер бұрқ етіп шығып жатты.</w:t>
      </w:r>
    </w:p>
    <w:p w:rsidR="004F46E1" w:rsidRPr="00F27EE6" w:rsidRDefault="004F46E1" w:rsidP="004F46E1">
      <w:pPr>
        <w:pStyle w:val="Standard"/>
        <w:ind w:firstLine="708"/>
        <w:jc w:val="both"/>
        <w:rPr>
          <w:rFonts w:cs="Times New Roman"/>
          <w:sz w:val="28"/>
          <w:szCs w:val="28"/>
          <w:lang w:val="kk-KZ"/>
        </w:rPr>
      </w:pPr>
      <w:r w:rsidRPr="00F27EE6">
        <w:rPr>
          <w:rFonts w:cs="Times New Roman"/>
          <w:bCs/>
          <w:sz w:val="28"/>
          <w:szCs w:val="28"/>
        </w:rPr>
        <w:t xml:space="preserve">Феодалдық идеологияның күні өте бастады. Жаңа туа бастаған буржуазия сауда арқылы үздіксіз байи отыра, барлық жағымды, нақтылы жайларға бейімділігімен мәдениетте, яғни өнерде де </w:t>
      </w:r>
      <w:r w:rsidRPr="00F27EE6">
        <w:rPr>
          <w:rFonts w:cs="Times New Roman"/>
          <w:bCs/>
          <w:sz w:val="28"/>
          <w:szCs w:val="28"/>
          <w:lang w:val="kk-KZ"/>
        </w:rPr>
        <w:t>ө</w:t>
      </w:r>
      <w:r w:rsidRPr="00F27EE6">
        <w:rPr>
          <w:rFonts w:cs="Times New Roman"/>
          <w:bCs/>
          <w:sz w:val="28"/>
          <w:szCs w:val="28"/>
        </w:rPr>
        <w:t>зінің түсінігі мен талғамын орнықтырды. Ерте дүниенін, ұлы философы, логиканың атасы Аристотельдің ғылыми шығармалары латын тілінде ел-елге тарап, адамдардың ой-өрісін ұштауға аса зор ықпал тигізді.</w:t>
      </w:r>
      <w:r w:rsidRPr="00F27EE6">
        <w:rPr>
          <w:rFonts w:cs="Times New Roman"/>
          <w:bCs/>
          <w:sz w:val="28"/>
          <w:szCs w:val="28"/>
          <w:lang w:val="kk-KZ"/>
        </w:rPr>
        <w:t xml:space="preserve"> Бұрын монастырлар жүргізіп келген шіркеу құрылыстары енді қала тұрғандарының колына көшті. Мұның маңызы үлкен еді. Біз жоғарыда көз жеткізгеніміздей, роман дәуіріндегі монастырьлық ғимараттар өзінің күмбезі астына бүкіл аймақтық халқын жинай алатындай күшке ие болғанды. Қалалық қауымның қаржысымен олардын, тапсырысы бойынша салынған готикалык, собор одан да үлкен ықпалға ие болды. Әдетте, құрылысы мен әшекейленуі ондаған жылдрға созылатын ғимараттар бара-бара шындығында бүкіл халықтық іс болып табылатын. Оның үстіне ғимарат міндеті жұртшылықтың мінәжатымен ғана шектелмей, ол коғамдық өмірдін, түйінін шешуге де арналды. Мәселен, қалалық соборда құдайға құлшылық етумен қатар университеттік лекциялар оқылып, театр қойылымдары қойылатын, ал кейде тіпті парламент мәжілісі де өткізілетін. Ғимараттардың ішінде үнемі бас қосып тұратын діндар қауымдармен бірге қарапайым халық та салтанатты собор маңына орасан мол жиналып, діни және өмірлік рәсімдер өткізіп тұратын.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Құрылыс жұмысы инициативасының монастырьлардан қалаға көшуінін, тағы бір елеулі маңызы болды. Роман дәуірінде шіркеу құрылысын негізінен тек монастырьда ғана жұмыс істейтін монахтар артельдері жүргізетін. Ал, готикалық кезеңде құрылыс ісімен кәсіптік артельдерге біріккен қолөнершілер шұғылданды. Олар көп ретте нақты бір қалаға қарамайтын. Сондықтан, олар қай жерде құрылыс жұмысы жүріп жатса, сол жерден табылатын. Бұл жағдай жаңа готикалық архитектураның жер-жерлер-ге кең тарауына ықпал етті.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Артельдердің ұйымдастырылуы көңіл аударарлық жай еді. Оның себебі құрылыс жұмысына тіпті қатысы жоқ «еркін тас қалаушылардың» (франкмассондардың) философиялық-саяси қауымдастығының сол артельдерден көп нәрсені пайдалана білгендігінде ғана емес.</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Германияда пайда болып, одан кейін Франция мен Англияға тараған артельдердің немесе тас қалаушылар жолдастықтарының басқа да цехтық бірлестіктерден өзіндік ерекшеліктері болды. Олардың мүшелері өздерін аса ғажап архитектура өнерінің құпиясын меңгерген және оның сырын басқаға ашпайтын туысқандармыз деп есептеді. Олар үсті жабық ложаларға (ал-ғашқыда шеберханалары солай деп аталып, кейін ол атау артельге көшкен) </w:t>
      </w:r>
      <w:r w:rsidRPr="00F27EE6">
        <w:rPr>
          <w:rFonts w:cs="Times New Roman"/>
          <w:bCs/>
          <w:sz w:val="28"/>
          <w:szCs w:val="28"/>
          <w:lang w:val="kk-KZ"/>
        </w:rPr>
        <w:lastRenderedPageBreak/>
        <w:t>жиналатын да шеберлер, олардың көмекшілері және үйретушілер болып бөлініп, бәрі аға шебер мен ерекше капитульге бағынатын болған. Ложаға «ірерде үйренушілер өздерінің жолдастыққа адалдығы және құпияны қатаң сақтайтыны және ант беретін-ді. Мұның бәрі орта ғасыр тас қалау- шыларының әркім меңгеріп кете алмайтын өздерінің өнеріне аса үлкен мән бергенін дәлелдейді. Осылай қалыптасқан үғым оларды шіркеулік доктринаның теңестіру шеңберінен шығып, аса ірі құрылыс жұмысын жүзеге асыруға шабыттандырып отыр. Олар құрылысты шіркеу талабына орайлас жүргізгенмен, өзіндік дүниетаным таңбасын қалдырып отырған.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Алдағы өткен дәуірдің феодалдық-шіркеулік мәдениетінің философиялық және моральдық көзқарастарынан аулақ кете отырып, гуманистер алайда, шіркеулік дүниетанудан іргесін түпкілікті аулақ салмады. Олар шіркеуге ашық бой көрсете алмады. Гуманист-жазушылардың шығармаларында шіркеу қызыметкері мен монахтарды көптеп келемеждеуді табуға болады, бірақ бұл қала мен халық әдебиетінің ескі сарыны болатын. Ертедегі буржуазиялық мәдениет католик шіркеумен оңай үйлесіп кетті. Көптеген гуманистер дін қарапайым "білімсіз" халық үшін қажетті тірек деп санады да оған ашық қарсы шығудан бойын тежеді. Бұдан басқа олардың өздері де дүниеге діни көзқарас ықпалынан ақыр аяғына дейін арылмаған еді. Сондықтан да олар католицизмге атеизмдіде жаңа діни ілімдіде қарсы қоймады. Гуманистік мәдениет қамқоршылары арасынан біздің кейбір папаларды көруіміз де кездейсоқ емес. Дегенмен, жаңа дүниелік және индивидуалистік дүниеге көзқарастар феодалдық дінмен идеологиялардың ең негіздерін шайқалтты.</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Көріп отырғанымыздай гуманистік дүниетанымның қалыптасуына түрлі мамандықтағы, түрлі әлеуметтік дәрежедегі адамдар — сол дәуірдегі қала интеллигенциясы — ақындар, философтар, филологтар, суретшілер, адам жіне адамзат дүниесі өздерінің зерттеу объектісі еткен білім салаларының өкілдері үлес қосты. </w:t>
      </w:r>
      <w:r w:rsidRPr="00F27EE6">
        <w:rPr>
          <w:rFonts w:cs="Times New Roman"/>
          <w:bCs/>
          <w:sz w:val="28"/>
          <w:szCs w:val="28"/>
        </w:rPr>
        <w:t>Олардың гуманистер, ал жаңа танымның гуманизм деп аталуы да осыдан. Гуманистер озық ойдың еркін дамуына кедергі жасайтын ортағасырлық моральға сүйенген дәстүрлер мен догмалық ережелерді өлтіре сынады: ғылыми-зерттеу еркіндікке жол ашылды. Соның нәтижесінде шынайы ғылым әдебиет пен өнер туды. Гуманистер өздерінің жаңа дүниетанымын баянды ету жолында ортағасырда өрескел б</w:t>
      </w:r>
      <w:r w:rsidRPr="00F27EE6">
        <w:rPr>
          <w:rFonts w:cs="Times New Roman"/>
          <w:bCs/>
          <w:sz w:val="28"/>
          <w:szCs w:val="28"/>
          <w:lang w:val="kk-KZ"/>
        </w:rPr>
        <w:t>ұ</w:t>
      </w:r>
      <w:r w:rsidRPr="00F27EE6">
        <w:rPr>
          <w:rFonts w:cs="Times New Roman"/>
          <w:bCs/>
          <w:sz w:val="28"/>
          <w:szCs w:val="28"/>
        </w:rPr>
        <w:t>рмаланған көне мәдениетпен табысты. Қайта өрлеу дәуірі одан өзі тумалас, аспеттіктен ада</w:t>
      </w:r>
      <w:r w:rsidRPr="00F27EE6">
        <w:rPr>
          <w:rFonts w:cs="Times New Roman"/>
          <w:bCs/>
          <w:sz w:val="28"/>
          <w:szCs w:val="28"/>
          <w:lang w:val="kk-KZ"/>
        </w:rPr>
        <w:t>л</w:t>
      </w:r>
      <w:r w:rsidRPr="00F27EE6">
        <w:rPr>
          <w:rFonts w:cs="Times New Roman"/>
          <w:bCs/>
          <w:sz w:val="28"/>
          <w:szCs w:val="28"/>
        </w:rPr>
        <w:t xml:space="preserve"> гуманистік (адамгершілік) рух, табиғат пен адамды зертеуге негізделген мінез-қүлық және сүлулық нормаларын тапты. Бірақ Қайта өрлеу дәуірі жай ғана көне мә</w:t>
      </w:r>
      <w:r w:rsidRPr="00F27EE6">
        <w:rPr>
          <w:rFonts w:cs="Times New Roman"/>
          <w:bCs/>
          <w:sz w:val="28"/>
          <w:szCs w:val="28"/>
          <w:lang w:val="kk-KZ"/>
        </w:rPr>
        <w:t>д</w:t>
      </w:r>
      <w:r w:rsidRPr="00F27EE6">
        <w:rPr>
          <w:rFonts w:cs="Times New Roman"/>
          <w:bCs/>
          <w:sz w:val="28"/>
          <w:szCs w:val="28"/>
        </w:rPr>
        <w:t xml:space="preserve">ениетке оралу емес. Қайта өрлеу мәдениетінің дамуына </w:t>
      </w:r>
      <w:r w:rsidRPr="00F27EE6">
        <w:rPr>
          <w:rFonts w:cs="Times New Roman"/>
          <w:bCs/>
          <w:sz w:val="28"/>
          <w:szCs w:val="28"/>
          <w:lang w:val="kk-KZ"/>
        </w:rPr>
        <w:t>ұ</w:t>
      </w:r>
      <w:r w:rsidRPr="00F27EE6">
        <w:rPr>
          <w:rFonts w:cs="Times New Roman"/>
          <w:bCs/>
          <w:sz w:val="28"/>
          <w:szCs w:val="28"/>
        </w:rPr>
        <w:t>лттық дәстүрмен тығыз байланыста бол</w:t>
      </w:r>
      <w:r w:rsidRPr="00F27EE6">
        <w:rPr>
          <w:rFonts w:cs="Times New Roman"/>
          <w:bCs/>
          <w:sz w:val="28"/>
          <w:szCs w:val="28"/>
          <w:lang w:val="kk-KZ"/>
        </w:rPr>
        <w:t>у</w:t>
      </w:r>
      <w:r w:rsidRPr="00F27EE6">
        <w:rPr>
          <w:rFonts w:cs="Times New Roman"/>
          <w:bCs/>
          <w:sz w:val="28"/>
          <w:szCs w:val="28"/>
        </w:rPr>
        <w:t>ы көне мәдениеттен кем әсер еткен жоқ. Гуманистер Э.Роттердамский, Рабле, М.Мотлер</w:t>
      </w:r>
      <w:r w:rsidRPr="00F27EE6">
        <w:rPr>
          <w:rFonts w:cs="Times New Roman"/>
          <w:bCs/>
          <w:sz w:val="28"/>
          <w:szCs w:val="28"/>
          <w:lang w:val="kk-KZ"/>
        </w:rPr>
        <w:t xml:space="preserve"> о</w:t>
      </w:r>
      <w:r w:rsidRPr="00F27EE6">
        <w:rPr>
          <w:rFonts w:cs="Times New Roman"/>
          <w:bCs/>
          <w:sz w:val="28"/>
          <w:szCs w:val="28"/>
        </w:rPr>
        <w:t xml:space="preserve">ртағасырлық білім беру жүйесін </w:t>
      </w:r>
      <w:r w:rsidRPr="00F27EE6">
        <w:rPr>
          <w:rFonts w:cs="Times New Roman"/>
          <w:bCs/>
          <w:sz w:val="28"/>
          <w:szCs w:val="28"/>
          <w:lang w:val="kk-KZ"/>
        </w:rPr>
        <w:t>тыңғылықты</w:t>
      </w:r>
      <w:r w:rsidRPr="00F27EE6">
        <w:rPr>
          <w:rFonts w:cs="Times New Roman"/>
          <w:bCs/>
          <w:sz w:val="28"/>
          <w:szCs w:val="28"/>
        </w:rPr>
        <w:t xml:space="preserve"> сынап, жоғары парасатты, қажырлы адамгершілік қасиеттері мол адамды тәрбиелеуді мақсат етті. Олар оқушыларды латын, грек авторларының шығармаларымен таныстыруды мектептің ең басты міндеті деп санады.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Рабле, Монтель, Мор сияқты гуманистер антика тарихы мен әдебиетін </w:t>
      </w:r>
      <w:r w:rsidRPr="00F27EE6">
        <w:rPr>
          <w:rFonts w:cs="Times New Roman"/>
          <w:bCs/>
          <w:sz w:val="28"/>
          <w:szCs w:val="28"/>
          <w:lang w:val="kk-KZ"/>
        </w:rPr>
        <w:lastRenderedPageBreak/>
        <w:t>оқытумен бірге мектептерде математика, астрономия, жаратылыстану ғылымдарын міндетті түрде оқытып, адамның әртүрлі іс-тәжірибесін үйретуді де қажет деп есептейді. Гуманистер оқу мен тәрбиенің мақсатын жаңаша оқыту әдістерімен тәсілдеріне көптеген жаңалықтар енгізді. Гуманизмнің дамуына орай утопист социалистердің ілімі қалыптаса бастады. Бүлар капитализмнің кеселдерін аяусыз шенеп, жеке адамның кемеріне келуі үшін жеке меншіктен әлеуметтік теңсіздікті жою қажеттігін дәлелдегендері туралы жоғарыда тоқталған болатынбыз (Т.Мор, Т.Копонелло, Р.Оуэн, т.б.) Бірақ олар халықпен тығыз байланыста болмады, қоғамдық тап күресі идеясын жоққа шығарды. Олардың гуманизм идеяға негізделген, енжар гуманизм еді. Ал осының негізінде қалыптасқан социалистік гуманизмнің ең басты мазмүны — қоғамдық-әлеуметтік экономикалық өзгерістер жасау идеясы. Бұл жерде әңгіме еңбектің сипаты мен жағдайын өзгерту, өндірісті адамдардың материалдық және мәдени қажеттерін қанағаттандыру мүддесіне, әлеуметтік, саяси және үлттық теңдікке жату мүддесіне, индивидуализмді жеңуге бағындыру жайлы болып отыр.</w:t>
      </w:r>
    </w:p>
    <w:p w:rsidR="004F46E1" w:rsidRDefault="004F46E1" w:rsidP="004F46E1">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51845" w:rsidRDefault="00451845" w:rsidP="00D3450B">
      <w:pPr>
        <w:autoSpaceDE w:val="0"/>
        <w:autoSpaceDN w:val="0"/>
        <w:adjustRightInd w:val="0"/>
        <w:spacing w:after="0" w:line="240" w:lineRule="auto"/>
        <w:ind w:firstLine="709"/>
        <w:rPr>
          <w:rFonts w:ascii="Times New Roman" w:hAnsi="Times New Roman"/>
          <w:b/>
          <w:sz w:val="28"/>
          <w:szCs w:val="28"/>
          <w:lang w:val="kk-KZ"/>
        </w:rPr>
      </w:pPr>
    </w:p>
    <w:p w:rsidR="00D3450B" w:rsidRPr="00384667" w:rsidRDefault="00D3450B" w:rsidP="00D3450B">
      <w:pPr>
        <w:autoSpaceDE w:val="0"/>
        <w:autoSpaceDN w:val="0"/>
        <w:adjustRightInd w:val="0"/>
        <w:spacing w:after="0" w:line="240" w:lineRule="auto"/>
        <w:ind w:firstLine="709"/>
        <w:rPr>
          <w:rFonts w:ascii="Times New Roman" w:eastAsia="Adobe Fangsong Std R" w:hAnsi="Times New Roman"/>
          <w:b/>
          <w:sz w:val="36"/>
          <w:szCs w:val="28"/>
          <w:lang w:val="kk-KZ"/>
        </w:rPr>
      </w:pPr>
      <w:r w:rsidRPr="00D3450B">
        <w:rPr>
          <w:rFonts w:ascii="Times New Roman" w:hAnsi="Times New Roman"/>
          <w:b/>
          <w:sz w:val="28"/>
          <w:szCs w:val="28"/>
          <w:lang w:val="kk-KZ"/>
        </w:rPr>
        <w:t>8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sz w:val="28"/>
          <w:lang w:val="kk-KZ"/>
        </w:rPr>
        <w:t>Ортағасыр Қытайдағы қала құрылысы.</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4268E0" w:rsidRDefault="00D3450B" w:rsidP="004268E0">
      <w:pPr>
        <w:tabs>
          <w:tab w:val="left" w:pos="993"/>
          <w:tab w:val="left" w:pos="1134"/>
        </w:tabs>
        <w:spacing w:after="0" w:line="240" w:lineRule="auto"/>
        <w:ind w:firstLine="709"/>
        <w:jc w:val="both"/>
        <w:rPr>
          <w:rFonts w:ascii="Times New Roman" w:hAnsi="Times New Roman"/>
          <w:b/>
          <w:sz w:val="28"/>
          <w:szCs w:val="28"/>
          <w:lang w:val="kk-KZ"/>
        </w:rPr>
      </w:pPr>
      <w:r w:rsidRPr="004268E0">
        <w:rPr>
          <w:rFonts w:ascii="Times New Roman" w:hAnsi="Times New Roman"/>
          <w:b/>
          <w:sz w:val="28"/>
          <w:szCs w:val="28"/>
          <w:lang w:val="kk-KZ"/>
        </w:rPr>
        <w:t>Қысқаша құрылымы:</w:t>
      </w:r>
    </w:p>
    <w:p w:rsidR="003B5091" w:rsidRPr="00811294" w:rsidRDefault="00811294" w:rsidP="00811294">
      <w:pPr>
        <w:autoSpaceDE w:val="0"/>
        <w:autoSpaceDN w:val="0"/>
        <w:adjustRightInd w:val="0"/>
        <w:spacing w:after="0" w:line="240" w:lineRule="auto"/>
        <w:ind w:firstLine="567"/>
        <w:jc w:val="both"/>
        <w:rPr>
          <w:rFonts w:ascii="Times New Roman" w:hAnsi="Times New Roman"/>
          <w:b/>
          <w:bCs/>
          <w:sz w:val="28"/>
          <w:szCs w:val="28"/>
          <w:lang w:val="kk-KZ"/>
        </w:rPr>
      </w:pPr>
      <w:r w:rsidRPr="00811294">
        <w:rPr>
          <w:rFonts w:ascii="Times New Roman" w:eastAsia="TimesNewRomanPSMT" w:hAnsi="Times New Roman"/>
          <w:sz w:val="28"/>
          <w:szCs w:val="28"/>
          <w:lang w:val="kk-KZ"/>
        </w:rPr>
        <w:lastRenderedPageBreak/>
        <w:t>«Чжоу», «Цинь» және «Хань» әулеті дәуірінде қалыптасқан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мәдениеті; ағаш конструкциялардың дәстүрлі түрлері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w:t>
      </w:r>
      <w:r w:rsidRPr="00811294">
        <w:rPr>
          <w:rFonts w:ascii="Times New Roman" w:eastAsia="TimesNewRomanPSMT" w:hAnsi="Times New Roman"/>
          <w:i/>
          <w:iCs/>
          <w:sz w:val="28"/>
          <w:szCs w:val="28"/>
          <w:lang w:val="kk-KZ"/>
        </w:rPr>
        <w:t xml:space="preserve">«доу-гун» </w:t>
      </w:r>
      <w:r w:rsidRPr="00811294">
        <w:rPr>
          <w:rFonts w:ascii="Times New Roman" w:eastAsia="TimesNewRomanPSMT" w:hAnsi="Times New Roman"/>
          <w:sz w:val="28"/>
          <w:szCs w:val="28"/>
          <w:lang w:val="kk-KZ"/>
        </w:rPr>
        <w:t>кронштейндер жүйесімен орындалған қаңқа), қорғаныс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имараттары (Ұлы Қытай қорғанының құрылысы). Ғимараттың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негізгі түрлері – </w:t>
      </w:r>
      <w:r w:rsidRPr="00811294">
        <w:rPr>
          <w:rFonts w:ascii="Times New Roman" w:eastAsia="TimesNewRomanPSMT" w:hAnsi="Times New Roman"/>
          <w:i/>
          <w:iCs/>
          <w:sz w:val="28"/>
          <w:szCs w:val="28"/>
          <w:lang w:val="kk-KZ"/>
        </w:rPr>
        <w:t>дянь, тай, лоу, тин</w:t>
      </w:r>
      <w:r w:rsidRPr="00811294">
        <w:rPr>
          <w:rFonts w:ascii="Times New Roman" w:eastAsia="TimesNewRomanPSMT" w:hAnsi="Times New Roman"/>
          <w:sz w:val="28"/>
          <w:szCs w:val="28"/>
          <w:lang w:val="kk-KZ"/>
        </w:rPr>
        <w:t>. Діни-философиялық ілімдердің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(конфуцийшілдік, даосизм, буддизм) қытай сәулетінің қалыптасуына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ықпалы. Пагода діни имараттың ерекше түрі ретінде, оның пішінінің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үнді діни құрылыстарымен өзара байланысы.</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491B74">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00384667" w:rsidRPr="00384667">
        <w:rPr>
          <w:rFonts w:ascii="Times New Roman" w:eastAsiaTheme="minorHAnsi" w:hAnsi="Times New Roman"/>
          <w:b/>
          <w:sz w:val="28"/>
          <w:lang w:val="kk-KZ"/>
        </w:rPr>
        <w:t>Ортағасырлық Жапонияның қала құрылысы.</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CC6A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CC6ABA" w:rsidRPr="00811294" w:rsidRDefault="00CC6ABA"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Қытай сәулетінің даму кезеңдері, құрылыс түрлері («дянь»,</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«лоу», «тай», «лан», «тин»). </w:t>
      </w:r>
      <w:r w:rsidRPr="00811294">
        <w:rPr>
          <w:rFonts w:ascii="Times New Roman" w:eastAsia="TimesNewRomanPSMT" w:hAnsi="Times New Roman"/>
          <w:sz w:val="28"/>
          <w:szCs w:val="28"/>
        </w:rPr>
        <w:t>Қытай ғибадатханалары. Еңісті төбе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конструкцияларын жетілдіру, олардың пішінін күрделендіру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(иілімнің пайда болуы); материалына байланысты ғибадатхананың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сан алуан түрлері (ағаш, кірпіш, шойын, қола). Пекиндегі император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сарайларының кешендері, композиция ерекшеліктері. Буддизм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конфуцийшілдіктің ғибадатхана ансамбльдерінің сәулетіне ықпалы.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Өткен дәуірлер сәулетінің үлгілерін жаңарту және заңдастыру.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Биік имараттардың сейсмикалық төзімді конструкцияларын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жасауда ағаш сәулетшілігінің жетістіктері. Хорюдзи монастыры және Парадағы Ұлы Будда ғибадатханасы. Тұрғын және діни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құрылыстардың </w:t>
      </w:r>
      <w:r w:rsidRPr="00811294">
        <w:rPr>
          <w:rFonts w:ascii="Times New Roman" w:eastAsia="TimesNewRomanPSMT" w:hAnsi="Times New Roman"/>
          <w:sz w:val="28"/>
          <w:szCs w:val="28"/>
          <w:lang w:val="kk-KZ"/>
        </w:rPr>
        <w:lastRenderedPageBreak/>
        <w:t>түрлері. «Кондо» залдары; «синдэн» түріндегі үйжайлық кешендер. «Сеин» түріндегі тұрақ жай – дәстүрлі жапон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тасымалы үйлері сәулетінің қалыптасуы. Кейінгі феодализмнің тас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құрылыстары; сарай ансамбльдері, сарай кешендері мен пейзаждық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саябақтар композициясының бірлігі. Киотода Кацураның қала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сыртындағы сарайы. Ортағасырдағы жапон сәулетінің әлемдік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сәулетшіліктің дамуына ықпалы, Шығыс сәулетінің жалпы сипаты,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жергілікті құрылыс мәдениетімен байланыс.</w:t>
      </w:r>
    </w:p>
    <w:p w:rsidR="00811294" w:rsidRPr="00811294" w:rsidRDefault="00811294" w:rsidP="00811294">
      <w:pPr>
        <w:autoSpaceDE w:val="0"/>
        <w:autoSpaceDN w:val="0"/>
        <w:adjustRightInd w:val="0"/>
        <w:spacing w:after="0" w:line="240" w:lineRule="auto"/>
        <w:ind w:firstLine="709"/>
        <w:rPr>
          <w:rFonts w:ascii="Times New Roman" w:hAnsi="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600B32" w:rsidRDefault="00600B32" w:rsidP="005F4739">
      <w:pPr>
        <w:autoSpaceDE w:val="0"/>
        <w:autoSpaceDN w:val="0"/>
        <w:adjustRightInd w:val="0"/>
        <w:spacing w:after="0" w:line="240" w:lineRule="auto"/>
        <w:ind w:firstLine="708"/>
        <w:rPr>
          <w:rFonts w:ascii="Times New Roman" w:hAnsi="Times New Roman"/>
          <w:b/>
          <w:sz w:val="28"/>
          <w:szCs w:val="28"/>
          <w:lang w:val="kk-KZ"/>
        </w:rPr>
      </w:pPr>
    </w:p>
    <w:p w:rsidR="00225DEF" w:rsidRPr="00384667" w:rsidRDefault="00225DEF" w:rsidP="00384667">
      <w:pPr>
        <w:autoSpaceDE w:val="0"/>
        <w:autoSpaceDN w:val="0"/>
        <w:adjustRightInd w:val="0"/>
        <w:spacing w:after="0" w:line="240" w:lineRule="auto"/>
        <w:ind w:firstLine="708"/>
        <w:rPr>
          <w:rFonts w:ascii="Times New Roman" w:eastAsiaTheme="minorHAnsi" w:hAnsi="Times New Roman"/>
          <w:b/>
          <w:sz w:val="28"/>
          <w:szCs w:val="28"/>
          <w:lang w:val="kk-KZ"/>
        </w:rPr>
      </w:pPr>
      <w:r w:rsidRPr="00384667">
        <w:rPr>
          <w:rFonts w:ascii="Times New Roman" w:hAnsi="Times New Roman"/>
          <w:b/>
          <w:sz w:val="28"/>
          <w:szCs w:val="28"/>
          <w:lang w:val="kk-KZ"/>
        </w:rPr>
        <w:t>10</w:t>
      </w:r>
      <w:r w:rsidR="00491B74" w:rsidRPr="00384667">
        <w:rPr>
          <w:rFonts w:ascii="Times New Roman" w:hAnsi="Times New Roman"/>
          <w:b/>
          <w:sz w:val="28"/>
          <w:szCs w:val="28"/>
          <w:lang w:val="kk-KZ"/>
        </w:rPr>
        <w:t>-11</w:t>
      </w:r>
      <w:r w:rsidRPr="00384667">
        <w:rPr>
          <w:rFonts w:ascii="Times New Roman" w:hAnsi="Times New Roman"/>
          <w:b/>
          <w:sz w:val="28"/>
          <w:szCs w:val="28"/>
          <w:lang w:val="kk-KZ"/>
        </w:rPr>
        <w:t xml:space="preserve"> Дәріс</w:t>
      </w:r>
      <w:r w:rsidRPr="00384667">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szCs w:val="28"/>
          <w:lang w:val="kk-KZ"/>
        </w:rPr>
        <w:t>Ренессанс архитектурасы (XV – XVI ғғ.).</w:t>
      </w:r>
      <w:r w:rsidR="00384667" w:rsidRPr="00384667">
        <w:rPr>
          <w:rFonts w:ascii="Times New Roman" w:eastAsia="TimesNewRoman" w:hAnsi="Times New Roman"/>
          <w:b/>
          <w:lang w:val="kk-KZ"/>
        </w:rPr>
        <w:t xml:space="preserve"> </w:t>
      </w:r>
      <w:r w:rsidR="00384667" w:rsidRPr="00384667">
        <w:rPr>
          <w:rFonts w:ascii="Times New Roman" w:eastAsia="TimesNewRoman" w:hAnsi="Times New Roman"/>
          <w:b/>
          <w:sz w:val="28"/>
          <w:lang w:val="kk-KZ"/>
        </w:rPr>
        <w:t>Еуропадағы борокко және классицизм (XVII – XIX ғ. басы)</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811294" w:rsidRDefault="00A707A8"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ХVІ ғ. Еуропа елдерінде реформалық қозғалыс ықпалынан католик шіркеуінің құдіреттілігі әлсірейді, сондықтан шіркеу өткен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айбындылыққа қайта оралуға едәуір күш жұмсайды. Осы кезде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ақсүйектер билігінің үстемдігі нығаяды. Билеушілер тобы сырт</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көрініс арқылы өзінің қуаттылығы мен байлығына ерекше көңіл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аудартуға талаптанады. Бұл талапқа жаңа көркемдік стиль – барокко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 «оғаш», «таңғаларлық») жақсы жауап бере алады.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Барокко кейінгі Қайта өрлеу дәуірінде Италияда пайда болды. Оның қағидалары ордерінің конструктивтік логикасы бар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Ренессанстың айқын </w:t>
      </w:r>
      <w:r w:rsidRPr="00811294">
        <w:rPr>
          <w:rFonts w:ascii="Times New Roman" w:eastAsia="TimesNewRomanPSMT" w:hAnsi="Times New Roman"/>
          <w:sz w:val="28"/>
          <w:szCs w:val="28"/>
          <w:lang w:val="kk-KZ"/>
        </w:rPr>
        <w:lastRenderedPageBreak/>
        <w:t>және жайлы үйлесімінің орнына үстемдік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етуші буржуазия мен жер аристократиясының талаптарына жауап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беретін аз тәсілдермен ең үлкен сәулеттік мәнерлілікке талаптану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келген шақта ХVІ ғасырда гүлденудің шарықтау шегіне жетті.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Барокко стиліне:</w:t>
      </w:r>
      <w:r>
        <w:rPr>
          <w:rFonts w:ascii="Times New Roman" w:eastAsia="TimesNewRomanPSMT" w:hAnsi="Times New Roman"/>
          <w:sz w:val="28"/>
          <w:szCs w:val="28"/>
          <w:lang w:val="kk-KZ"/>
        </w:rPr>
        <w:t xml:space="preserve"> </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айбындылық пен сәнділікке талпыну;</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жоспарлардың күрделенуі;</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интерьерлердің байлығы мен әдемілігі, кескіндеме, айна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мүсінді кеңінен пайдалану;</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rPr>
      </w:pPr>
      <w:r w:rsidRPr="00811294">
        <w:rPr>
          <w:rFonts w:ascii="Times New Roman" w:eastAsia="TimesNewRomanPSMT" w:hAnsi="Times New Roman"/>
          <w:sz w:val="28"/>
          <w:szCs w:val="28"/>
        </w:rPr>
        <w:t>• қисық иілімді сызықтар мен сыртқы беттің молдығы;</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rPr>
      </w:pPr>
      <w:r w:rsidRPr="00811294">
        <w:rPr>
          <w:rFonts w:ascii="Times New Roman" w:eastAsia="TimesNewRomanPSMT" w:hAnsi="Times New Roman"/>
          <w:sz w:val="28"/>
          <w:szCs w:val="28"/>
        </w:rPr>
        <w:t>• бейнелердің қарама-қарсылығы, шиеленушілігі, бұлдырлығы, динамикалығы тән.</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b/>
          <w:bCs/>
          <w:i/>
          <w:iCs/>
          <w:sz w:val="28"/>
          <w:szCs w:val="28"/>
        </w:rPr>
      </w:pPr>
      <w:r w:rsidRPr="00811294">
        <w:rPr>
          <w:rFonts w:ascii="Times New Roman" w:eastAsia="TimesNewRomanPSMT" w:hAnsi="Times New Roman"/>
          <w:b/>
          <w:bCs/>
          <w:i/>
          <w:iCs/>
          <w:sz w:val="28"/>
          <w:szCs w:val="28"/>
        </w:rPr>
        <w:t>Барокко стилінің дамуында:</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Ерте барокко - ХVІ ғасырдың соңы және ХVІІ ғасырдың бірінші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отыз жылында;</w:t>
      </w:r>
      <w:r>
        <w:rPr>
          <w:rFonts w:ascii="Times New Roman" w:eastAsia="TimesNewRomanPSMT" w:hAnsi="Times New Roman"/>
          <w:sz w:val="28"/>
          <w:szCs w:val="28"/>
          <w:lang w:val="kk-KZ"/>
        </w:rPr>
        <w:t xml:space="preserve"> </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 - ХVІІ ғасырдың 30-жылдарынан бастап ХVІІІ ғасырдың соңына дейінгі (кейбір елдерде ХVІІІ ғасырдың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ортасына дейін) кезеңдерді ерекше атап көрсетуге болады.</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rPr>
      </w:pPr>
      <w:r w:rsidRPr="00811294">
        <w:rPr>
          <w:rFonts w:ascii="Times New Roman" w:eastAsia="TimesNewRomanPSMT" w:hAnsi="Times New Roman"/>
          <w:b/>
          <w:bCs/>
          <w:sz w:val="28"/>
          <w:szCs w:val="28"/>
        </w:rPr>
        <w:t>Италиядағы ерте барокко</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ХVІ ғасырдың соңында Италия экономикасы толық құлдырады.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тек Римде және айқын көрініс тапқан барокко стилінің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дамыған оның төңірегінде ғана өркендейді. Римде: Доменико Фонтана, Карло Модерна сынды ең атақты сәулетшілер еңбек етеді. 1614</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жылы Әулие Петр соборының вестибюлін аяқтайды.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Доменико Фонтана өз шығармашылығын кейінгі Қайта өрлеу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дәуірінде-ақ бастайды. Әулие Петр соборының 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басқа, папалар резиденциясы ретінде ХІІ ғасырдың басында-ақ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тұрғызылған Латеран сарайын қайта құрады. Ол базилик тұрғызып,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маңдайша қабырғасын мүсінмен аяқтады. Сарай өте зәулімділік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элементтеріне ұмтылады. Карло Модерна шығармашылығына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Римдегі Әулие Сусанна шіркеуі жатады (1596-1603 ж.). Шіркеудің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 ғана қасбеті, тік босатпалы маңдайша қабырғасы, кіші волюталары, мүсін орнатылған жалған терезелері бар.</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lang w:val="kk-KZ"/>
        </w:rPr>
      </w:pPr>
      <w:r w:rsidRPr="00811294">
        <w:rPr>
          <w:rFonts w:ascii="Times New Roman" w:eastAsia="TimesNewRomanPSMT" w:hAnsi="Times New Roman"/>
          <w:b/>
          <w:bCs/>
          <w:sz w:val="28"/>
          <w:szCs w:val="28"/>
          <w:lang w:val="kk-KZ"/>
        </w:rPr>
        <w:t>Италиядағы кемеліне жеткен барокко</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барокконың басшысы Лоренцо Бернини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(1598-1680 ж.) болып саналады. Л. Бернини мүсінші және сәулетші,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1624 жылдан бастап Римде жұмыс істейді. 1667 жылы Әулие Петр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соборының алдындағы алаңға ұстынтізбек салады. Сонымен қатар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Әулие Петр соборындағы құлпытас та оның туындысы саналады. Бұл күркенің балдахин мен қоладан тұратын төрт бұралмалы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бағанасы бар. Бағдар қондырылған және алтын жалатылған үш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метрлік бағаналар Пантеон діңмаңдайшаларынан алынған.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Ватикандағы Корольдық баспалдақтар жобасында Сикстин капеллаларында (Реджиа жартасы) Бернини белдеу енін жоғарғы алаң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бағытына қарай тарылта отырып, оптикалық елес әсерін пайдалан</w:t>
      </w:r>
      <w:r>
        <w:rPr>
          <w:rFonts w:ascii="Times New Roman" w:eastAsia="TimesNewRomanPSMT" w:hAnsi="Times New Roman"/>
          <w:sz w:val="28"/>
          <w:szCs w:val="28"/>
          <w:lang w:val="kk-KZ"/>
        </w:rPr>
        <w:t>ды</w:t>
      </w:r>
      <w:r w:rsidRPr="00811294">
        <w:rPr>
          <w:rFonts w:ascii="Times New Roman" w:eastAsia="TimesNewRomanPSMT" w:hAnsi="Times New Roman"/>
          <w:sz w:val="28"/>
          <w:szCs w:val="28"/>
          <w:lang w:val="kk-KZ"/>
        </w:rPr>
        <w:t>.</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Итальяндық барокконың ірі сәулетшісі - Франческо Борромини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(1599-1667 ж.). Ол өзінің еңбек жолын Римдегі Әулие Петр соборынан, кейін монастыр мен </w:t>
      </w:r>
      <w:r w:rsidRPr="00811294">
        <w:rPr>
          <w:rFonts w:ascii="Times New Roman" w:eastAsia="TimesNewRomanPSMT" w:hAnsi="Times New Roman"/>
          <w:b/>
          <w:bCs/>
          <w:i/>
          <w:iCs/>
          <w:sz w:val="28"/>
          <w:szCs w:val="28"/>
          <w:lang w:val="kk-KZ"/>
        </w:rPr>
        <w:t xml:space="preserve">4 субұрқақ жанындағы Сан-Карло </w:t>
      </w:r>
      <w:r w:rsidRPr="00811294">
        <w:rPr>
          <w:rFonts w:ascii="Times New Roman" w:eastAsia="TimesNewRomanPSMT" w:hAnsi="Times New Roman"/>
          <w:sz w:val="28"/>
          <w:szCs w:val="28"/>
          <w:lang w:val="kk-KZ"/>
        </w:rPr>
        <w:t xml:space="preserve">(1638-1667 ж.) және жалаңаяқ монахтар ордені шіркеуінің </w:t>
      </w:r>
      <w:r w:rsidRPr="00811294">
        <w:rPr>
          <w:rFonts w:ascii="Times New Roman" w:eastAsia="TimesNewRomanPSMT" w:hAnsi="Times New Roman"/>
          <w:sz w:val="28"/>
          <w:szCs w:val="28"/>
          <w:lang w:val="kk-KZ"/>
        </w:rPr>
        <w:lastRenderedPageBreak/>
        <w:t>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бастады. </w:t>
      </w:r>
      <w:r w:rsidRPr="00811294">
        <w:rPr>
          <w:rFonts w:ascii="Times New Roman" w:eastAsia="TimesNewRomanPSMT" w:hAnsi="Times New Roman"/>
          <w:sz w:val="28"/>
          <w:szCs w:val="28"/>
        </w:rPr>
        <w:t>Римдегі университет ауласындағы Сант-Иво шіркеуінің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 xml:space="preserve">(1660 ж.) </w:t>
      </w:r>
      <w:r w:rsidRPr="00811294">
        <w:rPr>
          <w:rFonts w:ascii="Times New Roman" w:eastAsia="TimesNewRomanPSMT" w:hAnsi="Times New Roman"/>
          <w:i/>
          <w:iCs/>
          <w:sz w:val="28"/>
          <w:szCs w:val="28"/>
        </w:rPr>
        <w:t xml:space="preserve">(51-сурет) </w:t>
      </w:r>
      <w:r w:rsidRPr="00811294">
        <w:rPr>
          <w:rFonts w:ascii="Times New Roman" w:eastAsia="TimesNewRomanPSMT" w:hAnsi="Times New Roman"/>
          <w:sz w:val="28"/>
          <w:szCs w:val="28"/>
        </w:rPr>
        <w:t>жобасы да оның еңбегі. Бұл шіркеулердің жоспарлары пішіндерінің әдейілеп күрделендірілуімен, қасбет беттерінің толқын тәрізділігімен ерекшеленеді. Сан-Карло шіркеуінің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қабырға беттері мүсін орнатылған терең қуыстармен толтырылған.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Жанында күнделікті өмірге арналған шағын аула мен бақ бар. Монастыр ауласы да әдейі жасандылықпен және сәнділікпен безендірілген</w:t>
      </w:r>
      <w:r>
        <w:rPr>
          <w:rFonts w:ascii="Times New Roman" w:eastAsia="TimesNewRomanPSMT" w:hAnsi="Times New Roman"/>
          <w:sz w:val="28"/>
          <w:szCs w:val="28"/>
          <w:lang w:val="kk-KZ"/>
        </w:rPr>
        <w:t>.</w:t>
      </w:r>
    </w:p>
    <w:p w:rsidR="00811294" w:rsidRPr="00811294" w:rsidRDefault="00811294" w:rsidP="00811294">
      <w:pPr>
        <w:autoSpaceDE w:val="0"/>
        <w:autoSpaceDN w:val="0"/>
        <w:adjustRightInd w:val="0"/>
        <w:spacing w:after="0" w:line="240" w:lineRule="auto"/>
        <w:ind w:firstLine="567"/>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ХVІІ ғасырдағы Франция сәулеті</w:t>
      </w:r>
      <w:r>
        <w:rPr>
          <w:rFonts w:ascii="Times New Roman" w:eastAsiaTheme="minorHAnsi" w:hAnsi="Times New Roman"/>
          <w:b/>
          <w:bCs/>
          <w:sz w:val="28"/>
          <w:szCs w:val="28"/>
          <w:lang w:val="kk-KZ"/>
        </w:rPr>
        <w:t xml:space="preserve"> </w:t>
      </w:r>
      <w:r w:rsidRPr="00811294">
        <w:rPr>
          <w:rFonts w:ascii="Times New Roman" w:eastAsiaTheme="minorHAnsi" w:hAnsi="Times New Roman"/>
          <w:b/>
          <w:bCs/>
          <w:sz w:val="28"/>
          <w:szCs w:val="28"/>
          <w:lang w:val="kk-KZ"/>
        </w:rPr>
        <w:t>(барокко және классицизм)</w:t>
      </w:r>
    </w:p>
    <w:p w:rsidR="00811294" w:rsidRPr="00811294" w:rsidRDefault="00811294" w:rsidP="00811294">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Франция құрылысында төңкеріс болады да барокко стилі дами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бастайды. Франциядағы капиталистік қатынастардың дамуы рационализм мен практицизмге талпынумен байланысты, қатаң ресми сәулетте қасбеттер классицизм стилінде шешіледі, антикалық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мұраға еліктеу белсендіріле түседі. Бұл Франциядағы классицизм</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стилінің алғашқы даму кезеңі.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кезеңге саябақтары, жүйелі бақтары бар ірі көлемді симметриялы қала құрылыстық композициялар тән.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ХVІІ ғасырдың екінші жартысында үлкен сәулет-құрылыстық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міндет француздық корольдар резиденциясы – Версальды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құру болып табылады.</w:t>
      </w:r>
    </w:p>
    <w:p w:rsidR="00811294" w:rsidRPr="00811294" w:rsidRDefault="00811294" w:rsidP="00811294">
      <w:pPr>
        <w:autoSpaceDE w:val="0"/>
        <w:autoSpaceDN w:val="0"/>
        <w:adjustRightInd w:val="0"/>
        <w:spacing w:after="0" w:line="240" w:lineRule="auto"/>
        <w:ind w:firstLine="567"/>
        <w:jc w:val="both"/>
        <w:rPr>
          <w:rFonts w:ascii="Times New Roman" w:eastAsiaTheme="minorHAnsi" w:hAnsi="Times New Roman"/>
          <w:b/>
          <w:bCs/>
          <w:i/>
          <w:iCs/>
          <w:sz w:val="28"/>
          <w:szCs w:val="28"/>
        </w:rPr>
      </w:pPr>
      <w:r w:rsidRPr="00811294">
        <w:rPr>
          <w:rFonts w:ascii="Times New Roman" w:eastAsiaTheme="minorHAnsi" w:hAnsi="Times New Roman"/>
          <w:b/>
          <w:bCs/>
          <w:i/>
          <w:iCs/>
          <w:sz w:val="28"/>
          <w:szCs w:val="28"/>
        </w:rPr>
        <w:t>Версаль (ХVІІ-ХІХ ғ.)</w:t>
      </w:r>
    </w:p>
    <w:p w:rsidR="00811294" w:rsidRPr="00811294" w:rsidRDefault="00811294" w:rsidP="00811294">
      <w:pPr>
        <w:autoSpaceDE w:val="0"/>
        <w:autoSpaceDN w:val="0"/>
        <w:adjustRightInd w:val="0"/>
        <w:spacing w:after="0" w:line="240" w:lineRule="auto"/>
        <w:ind w:firstLine="567"/>
        <w:jc w:val="both"/>
        <w:rPr>
          <w:rFonts w:ascii="Times New Roman" w:hAnsi="Times New Roman"/>
          <w:b/>
          <w:sz w:val="28"/>
          <w:szCs w:val="28"/>
          <w:lang w:val="kk-KZ"/>
        </w:rPr>
      </w:pPr>
      <w:r w:rsidRPr="00811294">
        <w:rPr>
          <w:rFonts w:ascii="Times New Roman" w:eastAsia="TimesNewRomanPSMT" w:hAnsi="Times New Roman"/>
          <w:sz w:val="28"/>
          <w:szCs w:val="28"/>
        </w:rPr>
        <w:t>Версаль корольдық аңшы қорғанының орнына салынады.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Біршама қолайсыз және ұғымсыз сарай өзінің сенімділігімен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 сыртындағы табиғатының әдемілігімен Людовик ХІІІ назарын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аудартты. ХVІІ ғасырдан бастап ХІХ ғасырға дейін салынған бүкіл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кешен кең саябақ аумағы мен сарайдан тұрады. Версальді Л.Лево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мен Ш. Лебрен салған, 1624-1708 жылдары Ж. А. Мансар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Негізгі салтанатты интерьерлерді барокко стилінде Шарл Лебрен орындаған. Сарай алдында Әскер алаңы, оның артында орасан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зор саябақ орналасқан. Сарайдың бас корпусы король және ханымға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арналып екі бөлікке бөлінген.</w:t>
      </w:r>
      <w:r w:rsidRPr="00811294">
        <w:rPr>
          <w:rFonts w:ascii="Times New Roman" w:eastAsiaTheme="minorHAnsi" w:hAnsi="Times New Roman"/>
          <w:sz w:val="28"/>
          <w:szCs w:val="28"/>
          <w:lang w:val="kk-KZ"/>
        </w:rPr>
        <w:t>__</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lastRenderedPageBreak/>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384667" w:rsidRDefault="00384667" w:rsidP="005F4739">
      <w:pPr>
        <w:autoSpaceDE w:val="0"/>
        <w:autoSpaceDN w:val="0"/>
        <w:adjustRightInd w:val="0"/>
        <w:spacing w:after="0" w:line="240" w:lineRule="auto"/>
        <w:ind w:firstLine="708"/>
        <w:rPr>
          <w:rFonts w:ascii="Times New Roman" w:hAnsi="Times New Roman"/>
          <w:b/>
          <w:sz w:val="28"/>
          <w:szCs w:val="28"/>
          <w:lang w:val="kk-KZ"/>
        </w:rPr>
      </w:pPr>
    </w:p>
    <w:p w:rsidR="00384667" w:rsidRPr="00384667" w:rsidRDefault="00085FBD" w:rsidP="00384667">
      <w:pPr>
        <w:autoSpaceDE w:val="0"/>
        <w:autoSpaceDN w:val="0"/>
        <w:adjustRightInd w:val="0"/>
        <w:spacing w:after="0" w:line="240" w:lineRule="auto"/>
        <w:ind w:firstLine="708"/>
        <w:rPr>
          <w:rFonts w:ascii="Times New Roman" w:eastAsia="TimesNewRoman" w:hAnsi="Times New Roman"/>
          <w:b/>
          <w:sz w:val="28"/>
          <w:szCs w:val="28"/>
          <w:lang w:val="kk-KZ"/>
        </w:rPr>
      </w:pPr>
      <w:r w:rsidRPr="00384667">
        <w:rPr>
          <w:rFonts w:ascii="Times New Roman" w:hAnsi="Times New Roman"/>
          <w:b/>
          <w:sz w:val="28"/>
          <w:szCs w:val="28"/>
          <w:lang w:val="kk-KZ"/>
        </w:rPr>
        <w:t>12 Дәріс</w:t>
      </w:r>
      <w:r w:rsidRPr="00384667">
        <w:rPr>
          <w:rFonts w:ascii="Times New Roman" w:eastAsia="Adobe Fangsong Std R" w:hAnsi="Times New Roman"/>
          <w:b/>
          <w:sz w:val="28"/>
          <w:szCs w:val="28"/>
          <w:lang w:val="kk-KZ"/>
        </w:rPr>
        <w:t xml:space="preserve">. </w:t>
      </w:r>
      <w:r w:rsidR="00384667" w:rsidRPr="00384667">
        <w:rPr>
          <w:rFonts w:ascii="Times New Roman" w:hAnsi="Times New Roman"/>
          <w:b/>
          <w:sz w:val="28"/>
          <w:szCs w:val="28"/>
          <w:lang w:val="kk-KZ"/>
        </w:rPr>
        <w:t xml:space="preserve">Еуропадағы </w:t>
      </w:r>
      <w:r w:rsidR="00384667" w:rsidRPr="00384667">
        <w:rPr>
          <w:rFonts w:ascii="Times New Roman" w:eastAsia="TimesNewRoman" w:hAnsi="Times New Roman"/>
          <w:b/>
          <w:sz w:val="28"/>
          <w:szCs w:val="28"/>
          <w:lang w:val="kk-KZ"/>
        </w:rPr>
        <w:t>эклектика және модерн (XIX – XX ғ. басы)</w:t>
      </w:r>
    </w:p>
    <w:p w:rsidR="00085FBD" w:rsidRPr="00973937" w:rsidRDefault="00085FBD" w:rsidP="00973937">
      <w:pPr>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973937" w:rsidRPr="00973937">
        <w:rPr>
          <w:rFonts w:ascii="Times New Roman" w:eastAsia="TimesNewRoman" w:hAnsi="Times New Roman"/>
          <w:sz w:val="28"/>
          <w:szCs w:val="28"/>
          <w:lang w:val="kk-KZ"/>
        </w:rPr>
        <w:t>XIX – XX ғ. басы</w:t>
      </w:r>
      <w:r w:rsidR="00973937">
        <w:rPr>
          <w:rFonts w:ascii="Times New Roman" w:eastAsia="TimesNewRoman" w:hAnsi="Times New Roman"/>
          <w:sz w:val="28"/>
          <w:szCs w:val="28"/>
          <w:lang w:val="kk-KZ"/>
        </w:rPr>
        <w:t>ндағы Еуропа елдерінің сәулет пен қала құрлыстары, эклектизм кезеңіндегі архитектура және модерн стильдік бағыттарының дамуын айқындау.</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085FBD" w:rsidRPr="00973937" w:rsidRDefault="00085FBD" w:rsidP="00973937">
      <w:pPr>
        <w:tabs>
          <w:tab w:val="left" w:pos="993"/>
          <w:tab w:val="left" w:pos="1134"/>
        </w:tabs>
        <w:spacing w:after="0" w:line="240" w:lineRule="auto"/>
        <w:ind w:firstLine="709"/>
        <w:jc w:val="both"/>
        <w:rPr>
          <w:rFonts w:ascii="Times New Roman" w:hAnsi="Times New Roman"/>
          <w:b/>
          <w:sz w:val="28"/>
          <w:szCs w:val="28"/>
          <w:lang w:val="kk-KZ"/>
        </w:rPr>
      </w:pPr>
      <w:r w:rsidRPr="00973937">
        <w:rPr>
          <w:rFonts w:ascii="Times New Roman" w:hAnsi="Times New Roman"/>
          <w:b/>
          <w:sz w:val="28"/>
          <w:szCs w:val="28"/>
          <w:lang w:val="kk-KZ"/>
        </w:rPr>
        <w:t>Қысқаша құрылымы:</w:t>
      </w:r>
    </w:p>
    <w:p w:rsidR="00BF7A4A"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ХІХ ғасырдың ортасында капитализмнің дамыған шағында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Батыс Еуропа елдерінде сәулет пен қала құрылысында үлкен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өзгерістер орын алды. Сауда қатынастарын дамыту үшін жақсы жолдар мен көлік магистральдары қажет болды. ХІХ ғасыр темір жолдар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ірі көпірлер құрылысының ғасыры атанды. Металлургиялық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өнеркәсіптің қарқынды өсуі металдың әртүрлі салаларда, соның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ішінде құрылыс пен көпір құрылысында қолданылуына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Бұл кезеңге алғашқы металл көпірлердің пайда болуы жатады. ХVІІІ ғасырдың соңында-ақ Англияда шойын мен темір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денірі көпірлер салынды (аралығы 72 м Вермут жанындағы Уир өзені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аркалы көпір (1779 ж.). Дегенмен, шойын нашар созылғыш,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сынғыш материал. Тең құрылымды прокат темір ірі инженерлік имараттарды тұрғызуға мүмкіндік берді.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1818-1826 жылдары Т. Телфорд Ирландиядағы Менэй бұғазы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аралығы 176 м орасан зор аспалы тас жол көпірін салды.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1883-1890 жылдары Шотландияда Форт шығанағы арқылы аралығы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525 м орасан зор аспалы-арқалықты көпір салынды (инженерлері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 Фоулер, В. Бэкер). ХІХ ғасырда аралығы 165 м ірі аркалы көпірФранциядағы Гараби виадугін 1883-1884 жылдары Г. Эйфель</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Көпір салу қала сәулетіне белсенді ықпал ететін бағдарламалық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бағыттардың біріне айналды.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 елдерінің қарқынды экономикалық дамуы азаматтық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өнеркәсіптік ғимараттар мен имараттардың жаңа түрлерінің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қажеттігіне әкелді. Жаңа құрылыс материалдарының өндірісі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(темірбетон, шыны, шойын, болат) құрылыс ғылымының дамуына, конструкцияларды есептеудің жаңа әдістерінің пайда болуына мүмкіндік туғызды. Әсіресе, металл аражабындарда кеңінен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қолданылды. Өнеркәсіптік ғимараттардан жеңіл күмбезді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тоғыспалы конструкциялар түріндегі металл конструкциялар: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вокзалдар, базарлар, көрме бөлмелері азаматтық сәулеттің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түрлеріне көшті.</w:t>
      </w:r>
    </w:p>
    <w:p w:rsidR="00973937" w:rsidRPr="00973937"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973937">
        <w:rPr>
          <w:rFonts w:ascii="Times New Roman" w:eastAsiaTheme="minorHAnsi" w:hAnsi="Times New Roman"/>
          <w:b/>
          <w:bCs/>
          <w:sz w:val="28"/>
          <w:szCs w:val="28"/>
          <w:lang w:val="kk-KZ"/>
        </w:rPr>
        <w:t>Эклектизм</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«Эклектика» өнері зерттеуші мағынада – әртүрлі стильдер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тәсілдердің механикалық араласуы.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кезеңінде ешқандай сәулеттік жаңалықтар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жоқ. Сәулеттік имараттарда антикалық, романдық, готикалық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әр дәуірдің түрлі мотивтері басым болды. Осылайша пайда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салтанаттылық пен әдемілікке талпынудан тұратын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соңындағы қоғамның негізгі талаптарының бірін орындады.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Эклектикалық өңдеудің шұбарлығымен пайдалы үйлер, банктер,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lastRenderedPageBreak/>
        <w:t>вокзалдардың қасбеттері ерекшеленді. Эклектизмде сәулетшілер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композициялық тәсілдер мен пішіндерді еркін таңдауға, жаңа стильдідай құрылыстар Еуропаның барлық ірі қалаларында ХІХ ғасырдың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соңында пайда болған тұтас сәулеттік кешендер мен қаланың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тұрғын бөліктеріне тән.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Өткен пішіндерден жаңаны іздеу сәулеттің тұйық даму жолына, функция мен сәулеттік кескін арасындағы байланыстың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бұзылуына әкелді. Тарихи стильге қатысты жалпы жүйелі құрылым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қағидаларымен байланыспайтын тарихи пішіндерді еркін пайдалану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ХІХ ғасырдың стильдік сұлбаларынан босау талпынысының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рет көрінуі және сәулеттің жаңа көркемдік концепцияларына шарасыз ауысу кезеңі болды.</w:t>
      </w:r>
    </w:p>
    <w:p w:rsidR="00973937" w:rsidRPr="00973937"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rPr>
      </w:pPr>
      <w:r w:rsidRPr="00973937">
        <w:rPr>
          <w:rFonts w:ascii="Times New Roman" w:eastAsiaTheme="minorHAnsi" w:hAnsi="Times New Roman"/>
          <w:b/>
          <w:bCs/>
          <w:sz w:val="28"/>
          <w:szCs w:val="28"/>
        </w:rPr>
        <w:t>Модерн</w:t>
      </w:r>
    </w:p>
    <w:p w:rsid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rPr>
        <w:t>ХІХ ғасырдың 90-жылдарының басында Бельгия, Франция,</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Голландия, Австрия, Германияда эклектикаға реакция ретінде бір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мезгілде әлемдік өнерде тарихи сабақтастықты үзген жаңа стиль –</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модерн (фр. – заманауи) пайда болды. Модернге: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 бір қалыпты сызықтардың қарапайым мәнерлілігі: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қабырғалардың иілісі, бөлшектер, терезелер, есіктердің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күрделі сызықтық кескіні;</w:t>
      </w:r>
      <w:r>
        <w:rPr>
          <w:rFonts w:ascii="Times New Roman" w:eastAsia="TimesNewRomanPSMT" w:hAnsi="Times New Roman"/>
          <w:sz w:val="28"/>
          <w:szCs w:val="28"/>
          <w:lang w:val="kk-KZ"/>
        </w:rPr>
        <w:t xml:space="preserve"> </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симметриялы және классикалық ордерлік пішіндерден босау;</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түс шешімдердің көркемділігі, пішіндердің силуэттілігі,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қасбеттерді безендіруде өсімдік пішініндегі өрнектер, қыш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панно қолдану, жаңа құрылыс және өңдеу материалдарын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пайдалану: бетон, болат және т.б.;</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қисық сызықты пішіндер интерьерінде, бөлме кеңістігі, ашық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баспалдақтар, металл керегетор жатты.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 пен қолданбалы өнерде модерн стилінің пайда болуы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ықпалы Еуропаның барлық елдеріне тараған «Өнер және қолөнер»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 ж.) қоғам негізімен байланысты. Модерн әдісі көбінесе,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ортасында ағылшын суретшілері мен теоретиктері Д.Рескин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У. Моррис ұсынған теориялық позицияларға негізделді. Олар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өнердің құлдырау себептерінің бірін өнімді машинамен өндіру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нәтижесінде талғам мен шеберліктің жойылуынан көрді. Халық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шеберлігін жаңартуға талпына отырып, Уильям Морис (1834-1896 ж.)</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машина өндірісіне шығармашылық қолөнерді қарсы қойып, жиһаз</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тұрмыстық заттар дайындайтын шеберхана ұйымдастырды.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Халық шеберлігінің идеялары, ғимараттың функционалдық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ерекшеліктері жалпы композицияны қамтамасыз еткен алғашқы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үлгілердің бірі Морриске «Ред-хауз» (1859 ж.) жекежай салған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сәулетші Ф.Уэббаны да шабыттандырды. Қабырғалардың дәстүрлі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әшекейінің орнына ол қарапайым кірпіш қаптаманы қолданды. Бір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қалыпты сызықтар, әдейі ассиметрия, жалпы көркемділік сәнді композиция академизміне қарсы қойылды.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 және қолөнер» қозғалысы ағылшын сәулетінде ХХ ғасыр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модерніне жақын жаңа конструктивтік эстетиканы таратқан Ч. Макинтош еңбектерімен сәулет және қолданбалы өнер шыңына жетті.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әйгілі еңбектері Кенстон шай ғимараты (1907-1911 ж.)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Глазгодағы көркем-өнеркәсіптік мектеп (1897-1899 ж.) болып табылады.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Еуропаның әртүрлі елдерінде модерн стилінің ортақ белгілері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болған кезде әртүрлі стилистикалық ерекшеліктер туды. </w:t>
      </w:r>
      <w:r w:rsidRPr="00973937">
        <w:rPr>
          <w:rFonts w:ascii="Times New Roman" w:eastAsia="TimesNewRomanPSMT" w:hAnsi="Times New Roman"/>
          <w:sz w:val="28"/>
          <w:szCs w:val="28"/>
        </w:rPr>
        <w:t xml:space="preserve">Стиль атауы әртүрлі: Ресейде – модерн немесе Рюсс стилі, Францияда – Арт-нуово (жаңа өнер), Германияда </w:t>
      </w:r>
      <w:r w:rsidRPr="00973937">
        <w:rPr>
          <w:rFonts w:ascii="Times New Roman" w:eastAsia="TimesNewRomanPSMT" w:hAnsi="Times New Roman"/>
          <w:sz w:val="28"/>
          <w:szCs w:val="28"/>
        </w:rPr>
        <w:lastRenderedPageBreak/>
        <w:t>– Югендстиль (жастар стилі), Австрия мен Польшада – Сецессия (раскол) болды. Бұл стильдің пайда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болуы баспада оның қолдаушыларының белсенді мақалаларымен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қоса жүрді. Бұл бағытты жариялайтын және эклектизмді сынай</w:t>
      </w:r>
      <w:r>
        <w:rPr>
          <w:rFonts w:ascii="Times New Roman" w:eastAsia="TimesNewRomanPSMT" w:hAnsi="Times New Roman"/>
          <w:sz w:val="28"/>
          <w:szCs w:val="28"/>
          <w:lang w:val="kk-KZ"/>
        </w:rPr>
        <w:t>т</w:t>
      </w:r>
      <w:r w:rsidRPr="00973937">
        <w:rPr>
          <w:rFonts w:ascii="Times New Roman" w:eastAsia="TimesNewRomanPSMT" w:hAnsi="Times New Roman"/>
          <w:sz w:val="28"/>
          <w:szCs w:val="28"/>
        </w:rPr>
        <w:t>ын жаңа журналдар жарық көреді. Сәулеттің жаңа концепциясын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шығаруда Г. Земпер, Э. Виоле ле Дюк алға шығады.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 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Голландия сәулетінде тарихилықтан модернге дейін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қадам басқан Г. П. Берлаге болды. Оның Амстредамдық биржасында (1898-1903 ж.) роман сәулетінің пішіндері қарапайым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интерьері ашық металл конструкциялардан тұрады. Залдың шыны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шатыры ғимаратты жаңашыл етіп көрсетеді.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Испан сәулетшісі А. Гаудидің шығармашылығы испандық готика және бароккомен айқын байланысқа қарамастан өте өзгеше сипатта болды. Барселонда бірқатар құрылыстарды жүзеге асырады,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маңызды имараты Саграда Фамилиа соборы (1882-1926 ж.) болып табылады. Антонио Гауди жаңа құрылыс материалы – темірбетонды пайдалана отырып, одан ең алдымен, жаңа әсем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мүмкіндіктерді көреді. Барселондағы Каса Батло және Каса Мила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үйлерінде (1905-1910 ж.) </w:t>
      </w:r>
      <w:r w:rsidRPr="00973937">
        <w:rPr>
          <w:rFonts w:ascii="Times New Roman" w:eastAsia="TimesNewRomanPSMT" w:hAnsi="Times New Roman"/>
          <w:i/>
          <w:iCs/>
          <w:sz w:val="28"/>
          <w:szCs w:val="28"/>
          <w:lang w:val="kk-KZ"/>
        </w:rPr>
        <w:t xml:space="preserve">(62-сурет) </w:t>
      </w:r>
      <w:r w:rsidRPr="00973937">
        <w:rPr>
          <w:rFonts w:ascii="Times New Roman" w:eastAsia="TimesNewRomanPSMT" w:hAnsi="Times New Roman"/>
          <w:sz w:val="28"/>
          <w:szCs w:val="28"/>
          <w:lang w:val="kk-KZ"/>
        </w:rPr>
        <w:t>Гауди дәстүрлі-әсем пішіндерді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жасау үшін, табиғат пішіндерін боямалау, қабыршақтарға,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жартастарға еліктеу үшін көбінесе, бетонды пайдаланады. Құрылыстың тиімді табиғатына жат модерннің астарлылығы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жасандылығы сәулетте ұзақ уақыт бойы оның бекітілуіне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туғызбады. ХХ ғасырдың басында модерннің иррационалдық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 өз маңызын жоя бастады, дегенмен модерн қазіргі заман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сәулетінің дамуына үлкен ықпал ете отырып, сәулетттік композиция</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ғимарат кескінін жасауда жаңа мүмкіндіктерді көрсетті.</w:t>
      </w:r>
    </w:p>
    <w:p w:rsidR="00973937" w:rsidRDefault="00973937" w:rsidP="00973937">
      <w:pPr>
        <w:pStyle w:val="Standard"/>
        <w:tabs>
          <w:tab w:val="left" w:pos="851"/>
        </w:tabs>
        <w:ind w:firstLine="567"/>
        <w:jc w:val="both"/>
        <w:rPr>
          <w:rFonts w:ascii="TimesNewRomanPSMT" w:eastAsia="TimesNewRomanPSMT" w:hAnsiTheme="minorHAnsi" w:cs="TimesNewRomanPSMT"/>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2C092F"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2C092F">
        <w:rPr>
          <w:rFonts w:ascii="Times New Roman" w:hAnsi="Times New Roman"/>
          <w:b/>
          <w:sz w:val="28"/>
          <w:szCs w:val="28"/>
          <w:lang w:val="kk-KZ"/>
        </w:rPr>
        <w:t>13 Дәріс</w:t>
      </w:r>
      <w:r w:rsidRPr="002C092F">
        <w:rPr>
          <w:rFonts w:ascii="Times New Roman" w:eastAsia="Adobe Fangsong Std R" w:hAnsi="Times New Roman"/>
          <w:b/>
          <w:sz w:val="28"/>
          <w:szCs w:val="28"/>
          <w:lang w:val="kk-KZ"/>
        </w:rPr>
        <w:t xml:space="preserve">. </w:t>
      </w:r>
      <w:r w:rsidR="002C092F" w:rsidRPr="002C092F">
        <w:rPr>
          <w:rFonts w:ascii="Times New Roman" w:eastAsia="TimesNewRoman" w:hAnsi="Times New Roman"/>
          <w:b/>
          <w:sz w:val="28"/>
          <w:szCs w:val="28"/>
          <w:lang w:val="kk-KZ"/>
        </w:rPr>
        <w:t xml:space="preserve">XIX ғ.соңы – XX ғасырдағы </w:t>
      </w:r>
      <w:r w:rsidR="002C092F" w:rsidRPr="002C092F">
        <w:rPr>
          <w:rFonts w:ascii="Times New Roman" w:hAnsi="Times New Roman"/>
          <w:b/>
          <w:sz w:val="28"/>
          <w:szCs w:val="28"/>
          <w:lang w:val="kk-KZ"/>
        </w:rPr>
        <w:t>Батыс Еуропа және Америка архитектурасы.</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8054EA" w:rsidRPr="00C00526" w:rsidRDefault="00085FBD" w:rsidP="00C00526">
      <w:pPr>
        <w:tabs>
          <w:tab w:val="left" w:pos="993"/>
          <w:tab w:val="left" w:pos="1134"/>
        </w:tabs>
        <w:spacing w:after="0" w:line="240" w:lineRule="auto"/>
        <w:ind w:firstLine="709"/>
        <w:jc w:val="both"/>
        <w:rPr>
          <w:rFonts w:ascii="Times New Roman" w:hAnsi="Times New Roman"/>
          <w:b/>
          <w:sz w:val="28"/>
          <w:szCs w:val="28"/>
          <w:lang w:val="kk-KZ"/>
        </w:rPr>
      </w:pPr>
      <w:r w:rsidRPr="00C00526">
        <w:rPr>
          <w:rFonts w:ascii="Times New Roman" w:hAnsi="Times New Roman"/>
          <w:b/>
          <w:sz w:val="28"/>
          <w:szCs w:val="28"/>
          <w:lang w:val="kk-KZ"/>
        </w:rPr>
        <w:t>Қысқаша құрылымы:</w:t>
      </w:r>
    </w:p>
    <w:p w:rsidR="00C00526" w:rsidRPr="00C00526" w:rsidRDefault="00C00526" w:rsidP="00946A53">
      <w:pPr>
        <w:autoSpaceDE w:val="0"/>
        <w:autoSpaceDN w:val="0"/>
        <w:adjustRightInd w:val="0"/>
        <w:spacing w:after="0" w:line="240" w:lineRule="auto"/>
        <w:ind w:firstLine="709"/>
        <w:jc w:val="both"/>
        <w:rPr>
          <w:rFonts w:ascii="Times New Roman" w:hAnsi="Times New Roman"/>
          <w:b/>
          <w:bCs/>
          <w:sz w:val="28"/>
          <w:szCs w:val="28"/>
          <w:lang w:val="kk-KZ"/>
        </w:rPr>
      </w:pPr>
      <w:r w:rsidRPr="00C00526">
        <w:rPr>
          <w:rFonts w:ascii="Times New Roman" w:eastAsia="TimesNewRomanPSMT" w:hAnsi="Times New Roman"/>
          <w:sz w:val="28"/>
          <w:szCs w:val="28"/>
          <w:lang w:val="kk-KZ"/>
        </w:rPr>
        <w:t>ХІХ ғ. соңы – ХХ ғ. басы өнеркәсіптік өзгеріс, бірінші ғылыми-техникалық төңкеріс кезеңі. Осыған байланысты фабрикалар, зауыттар, вокзалдар сияқты ғимараттар мен имараттардың жаңа түрлерін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жасау қажеттілігі туады.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Капитализмнің бастапқыда сәулеттік тәсілдері болмаған.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Алғашқы техникалық және әлеуметтік жетістіктерді және өзінің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қуаттылығын өткеннің сәулеттік пішіндерінің көмегімен көрсетуге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тырысты. Дегенмен, елде сәулеттің қолайлы бабын табуда эклектизм кеңінен тарамады. ХІХ ғасырдың ортасында-ақ ғимараттардың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тағайындалуымен қамтамасыз етілген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рационалистік тенденциялар байқала бастайды. Құрылыстың жылдам шапшаңдығы және оның масштабтылығы стандарттау және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құрамалық қағидаларының жылдам дамуына, металдың қаңқада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пайдаланылуына мүмкіндік берді. Металл қаңқамен жұмыс істеу</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практикасы алғашқы көп қабатты үйлердің құрылысының басталуына негіз болды.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Еуропа қалаларында сияқты АҚШ-та да қала құрылысы кең өріс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алды. Нью-Йоркте іскери әлемнің шоғырлануының күрделі идеясы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сансыз көп қабатты үйлерден тұратын тікбұрышты қала бөліктеріне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бөлінген Манхеттен аралының орталық бөлігінің құрылысынан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көрініс табады. Тікбұрышты торға кейіннен диагональ магистальдар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қосылды. Биік және көп қабатты үйлер тұрғызу қалалардың іскери</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орталықтар қолайлылығының артуына және құрылысқа арналған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жер құнының қымбаттауына байланысты өріс алды.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ХІХ ғасырдың соңында елдің экономикалық өмірінің орталығы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 болады. Осы жерде «Чикаго мектебі» сәулетінің – қазіргі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 пайда болғанға дейінгі айқын кезеңдерінің негізі қаланды.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Оның бастапқы кезеңін Чикагоны түгелімен жойған 1871 жылғы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өртпен байланыстырады. Бұл мектептің көшбасшысы Луис Салливен (1856-1924 ж.) болды. Ол өзінің еңбек жолын биік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 xml:space="preserve">жобалаумен айналысатын Адлер сәулеттік </w:t>
      </w:r>
      <w:r w:rsidRPr="00C00526">
        <w:rPr>
          <w:rFonts w:ascii="Times New Roman" w:eastAsia="TimesNewRomanPSMT" w:hAnsi="Times New Roman"/>
          <w:sz w:val="28"/>
          <w:szCs w:val="28"/>
          <w:lang w:val="kk-KZ"/>
        </w:rPr>
        <w:lastRenderedPageBreak/>
        <w:t>студиясында бастады. Ол Адлер – Салливен жобалау фирмасының алдына қойылған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идея жаңалығын жете түсінді. Биік құрылыстың функционалдық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және конструктивтік мәселелерін зерттеуге, жаңа нысандардың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конструктивтік пішін қалыптастыру логикасын табу әрекетіне жобалаудан кем уақыт жұмсалған жоқ.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Чикагоны қалпына келтіруде өрттен кейін қаланы жылдам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қалпына келтіруге мүмкіндік беретін металл қаңқа қолданылды.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 кезінде жер құны қымбаттағандықтан, үйлер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етіп салынды. Көп қабатты құрылыстың дамуына лифт,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және ватер-клозет пайдалану мүмкіндігі туды.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үйлерді тұрғызумен ғимараттарды жобалау және салу кезінде есеп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конструкторлық және құрылыс-технологиялық салалар едәуір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күрделенеді. Дәстүрлі сәулеттік мамандықтан дербес инженерлік-құрылыс мамандығы ерекшеленеді.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 рет болат қаңқаны Хоум Иншуаренс Билдинг құрылысына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1883-1885 жылдары сәулетші Уильям ле Барон Дженни қолданады.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Дегенмен, бұл ғимараттың сәулеттік түсіндірілуінде тас үлгі тәсілдері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өте күшті. Чикагодағы жеті қабатты дүкеннің қасбетінде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тас қаптамамен жасырылды. Бірақ кейінгі құрылыстарда (Релайнес Билдинг) қаңқа ғимарат қасбетіне шығарылады.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Салливеннің жаңа тенденциясы қасбетте қаңқа құрылымын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айқындауда, ірі әйнектелген ойықтарды пайдалануда, әшекейді аз</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пайдалануда көлемді қабырға қаңқасын қаптаудан толық бас тартудан тұрады. Чикагодағы әмбебап дүкен ғимаратында (1889-1904 ж.)</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 осы қағидаларды толығымен іске асырды. Салливеннің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зерттеу және жобалау жұмысының қорытындысы «Пішін функцияға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сәйкес келуі тиіс» атты тезисі болды. Бұл тұжырымдама «Чикаго мектебінің» қызметінде ғана емес, сонымен қатар кейіннен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функционализмнің негізгі бағытының теориялық базасына айналып,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үлкен рөл атқарды. «Чикаго мектебінің» сәулетіне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салу және жабдықтауда инженерлік ойдың ең озық жетістіктерін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 кеңістікті терең функционалдық зерттеу, стильдеуден бас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тарту тән. «Чикаго мектебінің» бағдарламасы жерасты қабатына гараждарды орналастыру қарастырылды; бірінші қабатта – дүкендер,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банктер және қолайлы кіріс жолмен, т.б.; үлкен жарық ойықтары бар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үшінші қабат көрме және басқа зал бөлмелеріне арналған. Жоғарыда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кеңсеге арналған бөлмелермен қажетті қабат саны орналастырылуы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тиіс, ал жоғарғы қабат – техникалық. Салливен өз тұжырымдамасын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Сент-Луистегі Уэнрайт Билдинг (1891 ж.) және басқа ғимараттар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құрылысында іске асырады.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Сол уақытта сәулеттегі басым эклектика имараттың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жақтарын аз ойлап, дайын үлгілер бойынша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қасбеттерді құрастырды. Эклектика «чикаго мектебінен» күштірек</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«Сән» өткен соң, көптеген сәулетшілер эклектикаға қайта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оралды. 1893 жылы Колумбиялық көрмедегі павильон оған үлгі болады. Көп қабатты үйлер құрылысы жалғасты, бірақ қаңқа конструкциясын күмбезбен қосарландырды, эклектика элементтері басым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(Зингер Билдинг).</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Сәулеттің даму арнасында көбінесе, функционализмге қарсы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шығып, рационализмге еліктеген Ф. Л. Райт шығармашылығы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(1869-1956 ж.) еді.</w:t>
      </w:r>
      <w:r>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 xml:space="preserve">Фрэнк Ллойд Райт 1887 жылдан бастап Адлер – Салливен фирмасында еңбек етті. 7 жыл ішінде </w:t>
      </w:r>
      <w:r w:rsidRPr="00946A53">
        <w:rPr>
          <w:rFonts w:ascii="Times New Roman" w:eastAsia="TimesNewRomanPSMT" w:hAnsi="Times New Roman"/>
          <w:sz w:val="28"/>
          <w:szCs w:val="28"/>
          <w:lang w:val="kk-KZ"/>
        </w:rPr>
        <w:lastRenderedPageBreak/>
        <w:t>ол пішін мен функцияның бірлігі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туралы идеяны терең түсінді. 1894 жылы Райт тұрғын үй жобаларына тапсырыстармен айналыса бастады. Олар «шалғынды үйлер»</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деп аталады. Ол кейіннен «органикалық» сәулет тұжырымдамасына</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енгізген «кеңістік ағысы» қағидасын пайдаланды.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Ф. Л. Райт техниканың қазіргі жетістіктерін алғашқы қоныстанушылар жасаған американдық қала сыртындағы үйлердің дәстүрлі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пішіндерімен, шеберлікпен біріктірді. Ол қазіргі сәулеттің маңызды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қағидаларының бірінің негізін қалай отырып, функционалдықты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ұғынуға бөлменің мақсатты орналастырылуы мен конструкцияны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таңдауды ғана емес, сонымен қатар имараттың табиғатпен, климатпен, қалыптасқан дәстүрлермен және жергілікті құрылыс материалдарымен байланысын да енгізді.</w:t>
      </w:r>
    </w:p>
    <w:p w:rsidR="00946A53" w:rsidRDefault="00946A53" w:rsidP="00384667">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4F46E1">
        <w:rPr>
          <w:rFonts w:ascii="Times New Roman" w:eastAsia="TimesNewRoman" w:hAnsi="Times New Roman"/>
          <w:sz w:val="28"/>
          <w:lang w:val="kk-KZ"/>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 xml:space="preserve">2004.– </w:t>
      </w:r>
      <w:r w:rsidRPr="00384667">
        <w:rPr>
          <w:rFonts w:ascii="Times New Roman" w:eastAsia="TimesNewRoman" w:hAnsi="Times New Roman"/>
          <w:sz w:val="28"/>
        </w:rPr>
        <w:t>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2C092F" w:rsidRDefault="009066BA" w:rsidP="006D1511">
      <w:pPr>
        <w:autoSpaceDE w:val="0"/>
        <w:autoSpaceDN w:val="0"/>
        <w:adjustRightInd w:val="0"/>
        <w:spacing w:after="0" w:line="240" w:lineRule="auto"/>
        <w:ind w:firstLine="708"/>
        <w:jc w:val="both"/>
        <w:rPr>
          <w:rFonts w:ascii="Times New Roman" w:eastAsiaTheme="minorHAnsi" w:hAnsi="Times New Roman"/>
          <w:b/>
          <w:sz w:val="28"/>
          <w:szCs w:val="28"/>
          <w:lang w:val="kk-KZ"/>
        </w:rPr>
      </w:pPr>
      <w:r w:rsidRPr="002C092F">
        <w:rPr>
          <w:rFonts w:ascii="Times New Roman" w:hAnsi="Times New Roman"/>
          <w:b/>
          <w:sz w:val="28"/>
          <w:szCs w:val="28"/>
          <w:lang w:val="kk-KZ"/>
        </w:rPr>
        <w:t>14</w:t>
      </w:r>
      <w:r w:rsidR="00491B74" w:rsidRPr="002C092F">
        <w:rPr>
          <w:rFonts w:ascii="Times New Roman" w:hAnsi="Times New Roman"/>
          <w:b/>
          <w:sz w:val="28"/>
          <w:szCs w:val="28"/>
          <w:lang w:val="kk-KZ"/>
        </w:rPr>
        <w:t>-15</w:t>
      </w:r>
      <w:r w:rsidRPr="002C092F">
        <w:rPr>
          <w:rFonts w:ascii="Times New Roman" w:hAnsi="Times New Roman"/>
          <w:b/>
          <w:sz w:val="28"/>
          <w:szCs w:val="28"/>
          <w:lang w:val="kk-KZ"/>
        </w:rPr>
        <w:t xml:space="preserve"> Дәріс</w:t>
      </w:r>
      <w:r w:rsidRPr="002C092F">
        <w:rPr>
          <w:rFonts w:ascii="Times New Roman" w:eastAsia="Adobe Fangsong Std R" w:hAnsi="Times New Roman"/>
          <w:b/>
          <w:sz w:val="28"/>
          <w:szCs w:val="28"/>
          <w:lang w:val="kk-KZ"/>
        </w:rPr>
        <w:t xml:space="preserve">. </w:t>
      </w:r>
      <w:r w:rsidR="000029FC" w:rsidRPr="000029FC">
        <w:rPr>
          <w:rFonts w:ascii="Times New Roman" w:eastAsia="TimesNewRoman" w:hAnsi="Times New Roman"/>
          <w:b/>
          <w:sz w:val="28"/>
          <w:lang w:val="kk-KZ"/>
        </w:rPr>
        <w:t>Ресей архитектурасының тарихы</w:t>
      </w:r>
      <w:r w:rsidR="002C092F" w:rsidRPr="002C092F">
        <w:rPr>
          <w:rFonts w:ascii="Times New Roman" w:eastAsia="TimesNewRoman" w:hAnsi="Times New Roman"/>
          <w:b/>
          <w:sz w:val="28"/>
          <w:szCs w:val="28"/>
          <w:lang w:val="kk-KZ"/>
        </w:rPr>
        <w:t xml:space="preserve">. </w:t>
      </w:r>
      <w:r w:rsidR="002C092F" w:rsidRPr="002C092F">
        <w:rPr>
          <w:rFonts w:ascii="Times New Roman" w:hAnsi="Times New Roman"/>
          <w:b/>
          <w:sz w:val="28"/>
          <w:szCs w:val="28"/>
          <w:lang w:val="kk-KZ"/>
        </w:rPr>
        <w:t xml:space="preserve">Қазақ </w:t>
      </w:r>
      <w:r w:rsidR="000029FC" w:rsidRPr="002C092F">
        <w:rPr>
          <w:rFonts w:ascii="Times New Roman" w:hAnsi="Times New Roman"/>
          <w:b/>
          <w:sz w:val="28"/>
          <w:szCs w:val="28"/>
          <w:lang w:val="kk-KZ"/>
        </w:rPr>
        <w:t>архитектурасы</w:t>
      </w:r>
      <w:r w:rsidR="000029FC">
        <w:rPr>
          <w:rFonts w:ascii="Times New Roman" w:hAnsi="Times New Roman"/>
          <w:b/>
          <w:sz w:val="28"/>
          <w:szCs w:val="28"/>
          <w:lang w:val="kk-KZ"/>
        </w:rPr>
        <w:t>ның тарихы</w:t>
      </w:r>
      <w:r w:rsidR="002C092F" w:rsidRPr="002C092F">
        <w:rPr>
          <w:rFonts w:ascii="Times New Roman" w:hAnsi="Times New Roman"/>
          <w:b/>
          <w:sz w:val="28"/>
          <w:szCs w:val="28"/>
          <w:lang w:val="kk-KZ"/>
        </w:rPr>
        <w:t>.</w:t>
      </w:r>
    </w:p>
    <w:p w:rsidR="00412046" w:rsidRPr="005F4739" w:rsidRDefault="009066BA" w:rsidP="00451845">
      <w:pPr>
        <w:tabs>
          <w:tab w:val="center" w:pos="9639"/>
        </w:tabs>
        <w:autoSpaceDE w:val="0"/>
        <w:autoSpaceDN w:val="0"/>
        <w:spacing w:after="0" w:line="240" w:lineRule="auto"/>
        <w:ind w:firstLine="708"/>
        <w:jc w:val="both"/>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EC5149">
        <w:rPr>
          <w:rFonts w:ascii="Times New Roman" w:hAnsi="Times New Roman"/>
          <w:sz w:val="28"/>
          <w:szCs w:val="28"/>
          <w:lang w:val="kk-KZ"/>
        </w:rPr>
        <w:t xml:space="preserve">студенттерді </w:t>
      </w:r>
      <w:r w:rsidR="00EC5149">
        <w:rPr>
          <w:rFonts w:ascii="Times New Roman" w:hAnsi="Times New Roman"/>
          <w:sz w:val="28"/>
          <w:lang w:val="kk-KZ"/>
        </w:rPr>
        <w:t>Ресей және Қазақстан архитектурасының тарихымен таныстыру.</w:t>
      </w:r>
    </w:p>
    <w:p w:rsidR="004F46E1" w:rsidRPr="00F25B7E" w:rsidRDefault="009066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066BA" w:rsidRPr="00E948D7" w:rsidRDefault="009066BA" w:rsidP="00E948D7">
      <w:pPr>
        <w:tabs>
          <w:tab w:val="left" w:pos="993"/>
          <w:tab w:val="left" w:pos="1134"/>
        </w:tabs>
        <w:spacing w:after="0" w:line="240" w:lineRule="auto"/>
        <w:ind w:firstLine="709"/>
        <w:jc w:val="both"/>
        <w:rPr>
          <w:rFonts w:ascii="Times New Roman" w:hAnsi="Times New Roman"/>
          <w:b/>
          <w:sz w:val="28"/>
          <w:szCs w:val="28"/>
          <w:lang w:val="kk-KZ"/>
        </w:rPr>
      </w:pPr>
      <w:r w:rsidRPr="00E948D7">
        <w:rPr>
          <w:rFonts w:ascii="Times New Roman" w:hAnsi="Times New Roman"/>
          <w:b/>
          <w:sz w:val="28"/>
          <w:szCs w:val="28"/>
          <w:lang w:val="kk-KZ"/>
        </w:rPr>
        <w:t>Қысқаша құрылымы:</w:t>
      </w:r>
    </w:p>
    <w:p w:rsidR="00FD6FFE" w:rsidRPr="00E948D7" w:rsidRDefault="00E948D7" w:rsidP="00E948D7">
      <w:pPr>
        <w:pStyle w:val="ad"/>
        <w:shd w:val="clear" w:color="auto" w:fill="FFFFFF"/>
        <w:spacing w:before="0" w:beforeAutospacing="0" w:after="0" w:afterAutospacing="0"/>
        <w:ind w:firstLine="709"/>
        <w:jc w:val="both"/>
        <w:rPr>
          <w:b/>
          <w:sz w:val="28"/>
          <w:szCs w:val="28"/>
          <w:lang w:val="kk-KZ"/>
        </w:rPr>
      </w:pPr>
      <w:r w:rsidRPr="00E948D7">
        <w:rPr>
          <w:b/>
          <w:sz w:val="28"/>
          <w:szCs w:val="28"/>
          <w:lang w:val="kk-KZ"/>
        </w:rPr>
        <w:t>Орыс сәулетінің басталуы.</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Ежелгі орыс сәулеті оңтүстік-батыс, солтүстік-шығыс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Шығыс Еуропаның орталығын мекендеген протославяндық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славяндық тайпалардың құрылыс тәжірибесінен бастау алады. Триполь мәдениеті кезеңінен бастап (б.з.д. ІІІ-ІІ мың.) оңтүстікте үйлерді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көбіне қаңқасын </w:t>
      </w:r>
      <w:r w:rsidRPr="00E948D7">
        <w:rPr>
          <w:rFonts w:ascii="Times New Roman" w:eastAsia="TimesNewRomanPSMT" w:hAnsi="Times New Roman"/>
          <w:sz w:val="28"/>
          <w:szCs w:val="28"/>
          <w:lang w:val="kk-KZ"/>
        </w:rPr>
        <w:lastRenderedPageBreak/>
        <w:t>ағаштан жасап, өрмелермен толтырып балшықпен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сылау арқылы, ал солтүстік пен орталықта балшықтан жасады.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Отырықшыл халықтардың арасында славяндар ІІ ғасырдан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бастап белгілі болды. Әдетте, славяндардың бекінген қоныстары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төбелерде, өзендердің тік жағалауларында орналасты. Қауымдар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тарқағанда үлкен әулеттердің тұрғын үйлері бір отбасына арналған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көптеген шаруашылық нысандары бар үлкен үй-жайлармен алмаса бастады. Үлкен әулеттерге арналған тұрғын үйлер бір-бірімен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жабық өткелдермен байланысып, біртұтас күрделі ғимарат тобын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құрады. ІІІ-IV ғасырлардағы ерте славяндық қоныстың үлгісі ретінде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жоғарғы Еділдегі Березняки қонысын айтуға болады</w:t>
      </w:r>
      <w:r w:rsidRPr="00E948D7">
        <w:rPr>
          <w:rFonts w:ascii="Times New Roman" w:eastAsia="TimesNewRomanPSMT" w:hAnsi="Times New Roman"/>
          <w:i/>
          <w:iCs/>
          <w:sz w:val="28"/>
          <w:szCs w:val="28"/>
          <w:lang w:val="kk-KZ"/>
        </w:rPr>
        <w:t>.</w:t>
      </w:r>
      <w:r>
        <w:rPr>
          <w:rFonts w:ascii="Times New Roman" w:eastAsia="TimesNewRomanPSMT" w:hAnsi="Times New Roman"/>
          <w:i/>
          <w:iCs/>
          <w:sz w:val="28"/>
          <w:szCs w:val="28"/>
          <w:lang w:val="kk-KZ"/>
        </w:rPr>
        <w:t xml:space="preserve"> </w:t>
      </w:r>
      <w:r w:rsidRPr="00E948D7">
        <w:rPr>
          <w:rFonts w:ascii="Times New Roman" w:eastAsia="TimesNewRomanPSMT" w:hAnsi="Times New Roman"/>
          <w:sz w:val="28"/>
          <w:szCs w:val="28"/>
          <w:lang w:val="kk-KZ"/>
        </w:rPr>
        <w:t>Славяндарда тайпалық табынушылық болды. Діни орталықтар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ашық аспан астындағы ғибадтханалар – пұтқа табынушылар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ғибадатханасы болып, кейінірек олардың табынатын орындары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ойып безендіріліп, жазу жазылған жабық-ғибадатханаларға ауысты.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Дін өкілдері қасиетті ағаш жанынан кумирня сынды орындарды таңдады.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Жерлеу имараттары ағаштан жасалатын болған. Еділ, Дон 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Днепрде қайтыс болған адамның денесін бөрене кесіндіге жатқызған,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шын мәнінде, үйге жатқызылған деп саналып, топырақпен жабылған.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сәулеті христиандыққа дейін белгілі болған делінгенімен,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 орманға бай болғандықтан, негізі ағаш сәулеті қолданылды.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Құрылыстың негізгі түрі бөренелердің ұштары бір-біріне айқаса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құралған үйлер болды. Біртіндеп ағаш сәулетінде қолданылған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кеңістік композициялары тас сәулетіне ауыса бастады. Ежелгі Русьте ағаш сәулет өнері конструктивтік және көркемдік түрге ХV-XVII</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ғасырларда жете бастады.</w:t>
      </w:r>
      <w:r>
        <w:rPr>
          <w:rFonts w:ascii="Times New Roman" w:eastAsia="TimesNewRomanPSMT" w:hAnsi="Times New Roman"/>
          <w:sz w:val="28"/>
          <w:szCs w:val="28"/>
          <w:lang w:val="kk-KZ"/>
        </w:rPr>
        <w:t xml:space="preserve"> </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Русьтің дамуындағы сәулеттің ерте кезеңі: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Киев Русі - ІХ- ХІ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Феодалдық бытыраңқылық кезеңіндегі Русь - ХІ-ХV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болып екі кезеңге бөлінеді.</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Х-ХІ ғасырлардағы</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Киев Русінің сәулеті мен өнері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Киев мемлекетінің өркендеуі Х ғасырдың соңы мен ХІ ғасыр басына сәйкес келеді. Осы уақытта ескі қалалардың орындарына: Киев,</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Чернигов, Полоцк, Смоленск, Новгород сияқты көптеген қалалар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пайда бола бастады. Русьті Гардарика – «Қалалар елі»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Онда қалалардың саны 270-ке жеткен. Ежелгі орыс қалашығының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орталығы сауда алаңы мен ғибадатханасы бар бекінген ауданы болды. Тұрғын үйлер бөренелерден салынды, байлардың үй-жайлары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бөренелерден біріктіріліп жасалып, бірнеше бөліктен тұрды. Бекініс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қабырғалары, мұнаралар, көпірлер, тіпті, новгородтық су құбырлары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да ағаштан жасалды.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Князь Владимир мен оның ұлы Ярослав Мудрыйдың кезінде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жаппай тас құрылыс қолға алынды. Византиядан сәулет шеберлері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келе бастады (оның ішінде Византияның құрамына кірген Грециядан). Сондықтан византиялық дінді көбіне, грециялық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тас сәулеті христиан діні сияқты Византияда туындаған деп</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саналады. Алайда, бұл теорияға қарсы келетіндер де бар (Грабарь).</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Олар Русьта еліктеушілік емес, Византия дәстүрлері мен антикалық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мәдениетін қайта өзгерту арқылы, өзіндік орыс сәулет өнері туындады деп санайды. Х-ХІІ ғасырларда Ежелгі орыс сәулеті шығыс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славяндардың Византия шеберлері келмей тұрып-ақ, ежелгі ағаш</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сәулетімен </w:t>
      </w:r>
      <w:r w:rsidRPr="00E948D7">
        <w:rPr>
          <w:rFonts w:ascii="Times New Roman" w:eastAsia="TimesNewRomanPSMT" w:hAnsi="Times New Roman"/>
          <w:sz w:val="28"/>
          <w:szCs w:val="28"/>
          <w:lang w:val="kk-KZ"/>
        </w:rPr>
        <w:lastRenderedPageBreak/>
        <w:t>жалғасқан тас құрылыстың көркемдік және техникалық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дамығандығын байқатады.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сәулетінде византиялық құрылыс әдістері мен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безендірулер ерекше мәнерге ие болып, безендіруде өсімдік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элементтері, т.с.с қолданылады.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Русьтің солтүстіктігінде құрылыс жергілікті кесек сындырылған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тастармен жүргізілді. Жаппай кірпіштен құрылыс салу үшін, Киевте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күйдірілген кірпіштерді өндіріске енгізу жолға қойылды. Күйдірілген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кірпіштер құмды-тұтқыр қоспалармен араластырылып бекітілді.</w:t>
      </w:r>
    </w:p>
    <w:p w:rsid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XII-XV ғасырлардағы феодалдық</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бытыраңқылық кезеңіндегі орыс сәулеті мен өнері</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Русьтегі мәдениеттің бірегей ұйымдастырушылық бастауының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болмауы, икона жазу мен ұлттық қолданбалы өнердің дамуына жол</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ашып, жергілікті мектептер дәстүрінің дамуына ықпал етті.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Аймақтық ерекшеліктерге сай, жергілікті мәдени орталықтары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күшейіп, жеке сәулет мектептері дами бастады. Өзінің маңыздылығы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ең ірі үш: Владимир-Суздаль, Новгород, (Псков)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құрылған Мәскеу мектебі дараланды.</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i/>
          <w:iCs/>
          <w:sz w:val="28"/>
          <w:szCs w:val="28"/>
          <w:lang w:val="kk-KZ"/>
        </w:rPr>
      </w:pPr>
      <w:r w:rsidRPr="00E948D7">
        <w:rPr>
          <w:rFonts w:ascii="Times New Roman" w:eastAsiaTheme="minorHAnsi" w:hAnsi="Times New Roman"/>
          <w:b/>
          <w:bCs/>
          <w:i/>
          <w:iCs/>
          <w:sz w:val="28"/>
          <w:szCs w:val="28"/>
          <w:lang w:val="kk-KZ"/>
        </w:rPr>
        <w:t>XII-XV ғасырлардағы Русь сәулетіне тән ерекшеліктер</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Ежелгі дәстүрлердің жаңғыруы, жергілікті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мектептердің қалыптасуы.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Княздықтың экономикалық мүмкіндіктерінің шектеулі болуы мен Русьтің бытыраңқылығына байланысты ірі имараттар құрылысын тоқтату.</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Шоғырланған, тұйықталған, төртбағаналы, біркүмбезді соборлар құрылысы.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rPr>
        <w:t xml:space="preserve">• </w:t>
      </w:r>
      <w:r w:rsidRPr="00E948D7">
        <w:rPr>
          <w:rFonts w:ascii="Times New Roman" w:eastAsia="TimesNewRomanPSMT" w:hAnsi="Times New Roman"/>
          <w:sz w:val="28"/>
          <w:szCs w:val="28"/>
        </w:rPr>
        <w:t>Византиялық дәстүрлердің шығармашылық өңделуі.</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rPr>
      </w:pPr>
      <w:r w:rsidRPr="00E948D7">
        <w:rPr>
          <w:rFonts w:ascii="Times New Roman" w:eastAsiaTheme="minorHAnsi" w:hAnsi="Times New Roman"/>
          <w:b/>
          <w:bCs/>
          <w:sz w:val="28"/>
          <w:szCs w:val="28"/>
        </w:rPr>
        <w:t>XIV ғ-XV ғ. басындағы Мәскеу княздығының сәулеті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rPr>
        <w:t>Жылнамалардағы Мәскеу жайлы алғашқы естеліктер 1147</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жылғы жазбаларда кездеседі. Мәскеу Боровицк дөңінде Мәскеу өзені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мен Неглинная өзендері арасында орналасты. 1156 жылы Юрий Долгорукий Владимир-Суздаль княздығына қосылады. Қала маңызды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қорғаныс шебіне айналады. Мәскеуде ағаш бекініс тұрғызылады,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кіші бекініс, жалпы аумағы 5-6 есеге ұлғаяды. ХІІІ ғасырда қала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Мәскеу княздығының астанасына айналады.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Мәскеу княздығында ағаш сәулет өнерінің дәстүрі болған жоқ.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Алайда кең көлемде сәулет өнерін дамыту үшін қажеттілік туындады. Сондықтан құрылыстар үшін, сәулетшілер басқа қалалардан,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шетелдерден де шақырыла бастады. Сөйтіп Мәскеу</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княздығында түрлі құрылыстық әдістер мен дәстүрлердің араласуы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орын алды.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Мәскеудегі құрылыстар бірнеше кезеңнен тұрды: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1. Шекаралар 1156 ж. (Юрий Долгорукий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2. Шекаралар 1340 ж. (Иван Калита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3. Шекаралар 1495 ж. (Иван ІІІ-кремльдің заманауи аумағы);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4. Шекаралар 1536-1538 жылдар (Кремль және Қытай-қалашық,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сәулетшісі Петрок Малый);</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5. Шекаралар 1585-1593 жылдар (Кремль және Қытай-қала, Белый қаласы, сәулетшісі Федор Конь);</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rPr>
        <w:lastRenderedPageBreak/>
        <w:t>6. Шекаралар 1591 ж., 1641 және 1659 ж. (Кремль және Қытай</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қала,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Белый қаласы, Замоскворечье және Земляной қаласы қазіргі Садовый айналымының шекарасы, сәулетшісі Скородом).</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XIV ғасырдан бастап Мәскеуде біртіндеп орыстың ағаш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 өнері шоғырлана бастады.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lang w:val="kk-KZ"/>
        </w:rPr>
        <w:t xml:space="preserve">Материалдық игілікті жасаудың басты саласы ретінде </w:t>
      </w:r>
      <w:r w:rsidRPr="00E948D7">
        <w:rPr>
          <w:b/>
          <w:sz w:val="28"/>
          <w:szCs w:val="28"/>
          <w:lang w:val="kk-KZ"/>
        </w:rPr>
        <w:t xml:space="preserve">Қазақ архитектурасы </w:t>
      </w:r>
      <w:r w:rsidRPr="006D1511">
        <w:rPr>
          <w:sz w:val="28"/>
          <w:szCs w:val="28"/>
          <w:lang w:val="kk-KZ"/>
        </w:rPr>
        <w:t>қоғамның өндірістік-экономика дамуына, ғылым және техника жетістіктерімен жарақтануына, оны жасаушылардың дүниетанымдық-эстет. талғамына тығыз байланысты жағдайда өркендейді.</w:t>
      </w:r>
      <w:r>
        <w:rPr>
          <w:sz w:val="28"/>
          <w:szCs w:val="28"/>
          <w:lang w:val="kk-KZ"/>
        </w:rPr>
        <w:t xml:space="preserve"> </w:t>
      </w:r>
      <w:hyperlink r:id="rId8" w:tooltip="Қазақстан" w:history="1">
        <w:r w:rsidRPr="006D1511">
          <w:rPr>
            <w:rStyle w:val="aa"/>
            <w:color w:val="auto"/>
            <w:sz w:val="28"/>
            <w:szCs w:val="28"/>
            <w:u w:val="none"/>
          </w:rPr>
          <w:t>Қазақстан</w:t>
        </w:r>
      </w:hyperlink>
      <w:r>
        <w:rPr>
          <w:sz w:val="28"/>
          <w:szCs w:val="28"/>
          <w:lang w:val="kk-KZ"/>
        </w:rPr>
        <w:t xml:space="preserve"> </w:t>
      </w:r>
      <w:r w:rsidRPr="006D1511">
        <w:rPr>
          <w:sz w:val="28"/>
          <w:szCs w:val="28"/>
        </w:rPr>
        <w:t>аумағындағы жекелеген аймақтарды, оның ішінде Оңтүстік Қазақстан өңірін адамдар</w:t>
      </w:r>
      <w:r>
        <w:rPr>
          <w:sz w:val="28"/>
          <w:szCs w:val="28"/>
          <w:lang w:val="kk-KZ"/>
        </w:rPr>
        <w:t xml:space="preserve"> </w:t>
      </w:r>
      <w:hyperlink r:id="rId9" w:tooltip="Шелл-ашель дәуірі (мұндай бет жоқ)" w:history="1">
        <w:r w:rsidRPr="006D1511">
          <w:rPr>
            <w:rStyle w:val="aa"/>
            <w:color w:val="auto"/>
            <w:sz w:val="28"/>
            <w:szCs w:val="28"/>
            <w:u w:val="none"/>
          </w:rPr>
          <w:t>шелл-ашель дәуірінде</w:t>
        </w:r>
      </w:hyperlink>
      <w:r w:rsidRPr="006D1511">
        <w:rPr>
          <w:sz w:val="28"/>
          <w:szCs w:val="28"/>
        </w:rPr>
        <w:t> (ерте</w:t>
      </w:r>
      <w:r>
        <w:rPr>
          <w:sz w:val="28"/>
          <w:szCs w:val="28"/>
          <w:lang w:val="kk-KZ"/>
        </w:rPr>
        <w:t xml:space="preserve"> </w:t>
      </w:r>
      <w:hyperlink r:id="rId10" w:tooltip="Палеолит" w:history="1">
        <w:r w:rsidRPr="006D1511">
          <w:rPr>
            <w:rStyle w:val="aa"/>
            <w:color w:val="auto"/>
            <w:sz w:val="28"/>
            <w:szCs w:val="28"/>
            <w:u w:val="none"/>
          </w:rPr>
          <w:t>палеолит</w:t>
        </w:r>
      </w:hyperlink>
      <w:r>
        <w:rPr>
          <w:sz w:val="28"/>
          <w:szCs w:val="28"/>
          <w:lang w:val="kk-KZ"/>
        </w:rPr>
        <w:t xml:space="preserve"> </w:t>
      </w:r>
      <w:r w:rsidRPr="006D1511">
        <w:rPr>
          <w:sz w:val="28"/>
          <w:szCs w:val="28"/>
        </w:rPr>
        <w:t>кезеңі) қоныстана бастады.</w:t>
      </w:r>
      <w:r>
        <w:rPr>
          <w:sz w:val="28"/>
          <w:szCs w:val="28"/>
          <w:lang w:val="kk-KZ"/>
        </w:rPr>
        <w:t xml:space="preserve"> </w:t>
      </w:r>
      <w:hyperlink r:id="rId11" w:tooltip="Ашель-мустье (мұндай бет жоқ)" w:history="1">
        <w:r w:rsidRPr="006D1511">
          <w:rPr>
            <w:rStyle w:val="aa"/>
            <w:color w:val="auto"/>
            <w:sz w:val="28"/>
            <w:szCs w:val="28"/>
            <w:u w:val="none"/>
          </w:rPr>
          <w:t>Ашель-мустье</w:t>
        </w:r>
      </w:hyperlink>
      <w:r>
        <w:rPr>
          <w:sz w:val="28"/>
          <w:szCs w:val="28"/>
          <w:lang w:val="kk-KZ"/>
        </w:rPr>
        <w:t xml:space="preserve"> </w:t>
      </w:r>
      <w:r w:rsidRPr="006D1511">
        <w:rPr>
          <w:sz w:val="28"/>
          <w:szCs w:val="28"/>
        </w:rPr>
        <w:t>кезеңінде қоныстану аумағы айтарлықтай кеңейді. Қазақстан жерінде құрылыс салу жоғары палеолит дәуірінде пайда болды. Қаратаудағы, Баянауылдағы, Ұлытаудағы, Маңғыстаудағы үңгірлер мен адам тұрақтары шағын топтар болып өмір сүрген, бірігіп еңбек еткен алғашқы қауымдық құрылыстар аңшылардың, кейінірек ертедегі рулық қауымдарды құрған адамдардың тіршілік жайын сипаттайды. Бұл дәуірден ортасында дөңгелек ошағы бар, тастан немесе топырақтан қаланған, аласа қабырғалы, төбесі сырықтармен жабылған алғашқы тұрғын үйлердің (Орт. Қазақстандағы Тамды, Бөрібас,</w:t>
      </w:r>
    </w:p>
    <w:p w:rsidR="006D1511" w:rsidRPr="006D1511" w:rsidRDefault="006D1511" w:rsidP="006D1511">
      <w:pPr>
        <w:shd w:val="clear" w:color="auto" w:fill="F8F9FA"/>
        <w:spacing w:after="0" w:line="240" w:lineRule="auto"/>
        <w:ind w:firstLine="709"/>
        <w:jc w:val="both"/>
        <w:rPr>
          <w:rFonts w:ascii="Times New Roman" w:hAnsi="Times New Roman"/>
          <w:sz w:val="28"/>
          <w:szCs w:val="28"/>
        </w:rPr>
      </w:pPr>
      <w:r w:rsidRPr="00E948D7">
        <w:rPr>
          <w:rFonts w:ascii="Times New Roman" w:hAnsi="Times New Roman"/>
          <w:b/>
          <w:sz w:val="28"/>
          <w:szCs w:val="28"/>
        </w:rPr>
        <w:t>Қазақ архитектурасы.</w:t>
      </w:r>
      <w:r w:rsidRPr="006D1511">
        <w:rPr>
          <w:rFonts w:ascii="Times New Roman" w:hAnsi="Times New Roman"/>
          <w:sz w:val="28"/>
          <w:szCs w:val="28"/>
        </w:rPr>
        <w:t xml:space="preserve"> Қошқар Ата қүлпытасы. Атырау облысы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rPr>
        <w:t>Дамсы тұрақтары) іздері сақталып қалған.</w:t>
      </w:r>
      <w:r w:rsidR="00E948D7">
        <w:rPr>
          <w:sz w:val="28"/>
          <w:szCs w:val="28"/>
          <w:lang w:val="kk-KZ"/>
        </w:rPr>
        <w:t xml:space="preserve"> </w:t>
      </w:r>
      <w:hyperlink r:id="rId12" w:tooltip="Металл" w:history="1">
        <w:r w:rsidRPr="006D1511">
          <w:rPr>
            <w:rStyle w:val="aa"/>
            <w:color w:val="auto"/>
            <w:sz w:val="28"/>
            <w:szCs w:val="28"/>
            <w:u w:val="none"/>
          </w:rPr>
          <w:t>Металл</w:t>
        </w:r>
      </w:hyperlink>
      <w:r w:rsidR="00E948D7">
        <w:rPr>
          <w:sz w:val="28"/>
          <w:szCs w:val="28"/>
          <w:lang w:val="kk-KZ"/>
        </w:rPr>
        <w:t xml:space="preserve"> </w:t>
      </w:r>
      <w:r w:rsidRPr="006D1511">
        <w:rPr>
          <w:sz w:val="28"/>
          <w:szCs w:val="28"/>
        </w:rPr>
        <w:t>құралдарын пайдалану, кетпенді егіншілікке, мал өсіруге ауысу қоғамдық еңбек бөлінісінің бастамасы болды. Бақташы тайпалардың бөлініп шығуы кейінгі қола дәуірінде (</w:t>
      </w:r>
      <w:hyperlink r:id="rId13" w:tooltip="Беғазы-Дәндібай (мұндай бет жоқ)" w:history="1">
        <w:r w:rsidRPr="006D1511">
          <w:rPr>
            <w:rStyle w:val="aa"/>
            <w:color w:val="auto"/>
            <w:sz w:val="28"/>
            <w:szCs w:val="28"/>
            <w:u w:val="none"/>
          </w:rPr>
          <w:t>Беғазы-Дәндібай</w:t>
        </w:r>
      </w:hyperlink>
      <w:r w:rsidR="00E948D7">
        <w:rPr>
          <w:sz w:val="28"/>
          <w:szCs w:val="28"/>
          <w:lang w:val="kk-KZ"/>
        </w:rPr>
        <w:t xml:space="preserve"> </w:t>
      </w:r>
      <w:r w:rsidRPr="006D1511">
        <w:rPr>
          <w:sz w:val="28"/>
          <w:szCs w:val="28"/>
        </w:rPr>
        <w:t>мәдениеті) ұланғайыр далалық жерлерді игеруге мүмкіндік берді.</w:t>
      </w:r>
      <w:r w:rsidR="00E948D7">
        <w:rPr>
          <w:sz w:val="28"/>
          <w:szCs w:val="28"/>
          <w:lang w:val="kk-KZ"/>
        </w:rPr>
        <w:t xml:space="preserve"> </w:t>
      </w:r>
      <w:hyperlink r:id="rId14" w:tooltip="Қола дәуірі" w:history="1">
        <w:r w:rsidRPr="006D1511">
          <w:rPr>
            <w:rStyle w:val="aa"/>
            <w:color w:val="auto"/>
            <w:sz w:val="28"/>
            <w:szCs w:val="28"/>
            <w:u w:val="none"/>
          </w:rPr>
          <w:t>Қола дәуірі</w:t>
        </w:r>
      </w:hyperlink>
      <w:r w:rsidR="00E948D7">
        <w:rPr>
          <w:sz w:val="28"/>
          <w:szCs w:val="28"/>
          <w:lang w:val="kk-KZ"/>
        </w:rPr>
        <w:t xml:space="preserve"> </w:t>
      </w:r>
      <w:r w:rsidRPr="006D1511">
        <w:rPr>
          <w:sz w:val="28"/>
          <w:szCs w:val="28"/>
        </w:rPr>
        <w:t>тұрақжайлары тұрғын және шаруашылық бөлігі болып, қоршаумен екіге бөлінген (бұлар шаруашылыққа арналған қосымша құрылыстармен бірге дөңгелене орналасқан) тік бұрышты жеркепелер тобынан құралды. </w:t>
      </w:r>
      <w:hyperlink r:id="rId15" w:tooltip="Ошақ" w:history="1">
        <w:r w:rsidRPr="006D1511">
          <w:rPr>
            <w:rStyle w:val="aa"/>
            <w:color w:val="auto"/>
            <w:sz w:val="28"/>
            <w:szCs w:val="28"/>
            <w:u w:val="none"/>
          </w:rPr>
          <w:t>Ошақтың</w:t>
        </w:r>
      </w:hyperlink>
      <w:r w:rsidRPr="006D1511">
        <w:rPr>
          <w:sz w:val="28"/>
          <w:szCs w:val="28"/>
        </w:rPr>
        <w:t> үстіндегі орталық кеңістік бөренелермен сатылы-үшбұрышты түрде, басқа жағы тіреулі бөренелермен жабылды, қабырғалары тақта тастан қаластырылды немесе топырақтан соғылды (Оңтүстік Қазақстандағы Атасу, Бұғылы тұрақжайлары). Кейінірек дөңгелек пішінді үйлер, оның ішінде жиналмалы киіз үйлер, төбесі түйетайлы етіп жабылған тік бұрышты құрылыстар (қыстаулар) пайда болды. Сонымен қатар қабір үстіндегі құрылыстардың пішіндері мен түрлері сараланып бөлінді. Қола дәуір сәулет өнерінің үлгісі өңделмеген тақтатастан қаланған Дың ескерткіштері кездеседі (екідың ғимараттары). Тас ғасырының мәйіт жерленген бейіттері күмбезбен көмкерілген және айналасы дөңгелене қоршалған, ортасында тас мүсіндері бар сәулетті кешендер түрінде жасалған. Қабір үстінде көлденеңі 30 м-ге жететін үлкен қорғандар (Жезқазған облысындағы Ақсу-Аюлы кешені) жиі салынған.</w:t>
      </w:r>
    </w:p>
    <w:p w:rsidR="008054EA" w:rsidRPr="008054EA" w:rsidRDefault="008054EA" w:rsidP="00451845">
      <w:pPr>
        <w:pStyle w:val="Standard"/>
        <w:tabs>
          <w:tab w:val="left" w:pos="851"/>
        </w:tabs>
        <w:ind w:firstLine="567"/>
        <w:jc w:val="both"/>
        <w:rPr>
          <w:rFonts w:cs="Times New Roman"/>
          <w:b/>
          <w:bCs/>
          <w:sz w:val="28"/>
          <w:szCs w:val="28"/>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lastRenderedPageBreak/>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Default="00D3450B" w:rsidP="00384667">
      <w:pPr>
        <w:pStyle w:val="Standard"/>
        <w:tabs>
          <w:tab w:val="left" w:pos="851"/>
        </w:tabs>
        <w:ind w:firstLine="567"/>
        <w:jc w:val="both"/>
        <w:rPr>
          <w:lang w:val="kk-KZ"/>
        </w:rPr>
      </w:pPr>
    </w:p>
    <w:sectPr w:rsidR="00D3450B"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54" w:rsidRDefault="00381554" w:rsidP="0041597A">
      <w:pPr>
        <w:spacing w:after="0" w:line="240" w:lineRule="auto"/>
      </w:pPr>
      <w:r>
        <w:separator/>
      </w:r>
    </w:p>
  </w:endnote>
  <w:endnote w:type="continuationSeparator" w:id="1">
    <w:p w:rsidR="00381554" w:rsidRDefault="00381554"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54" w:rsidRDefault="00381554" w:rsidP="0041597A">
      <w:pPr>
        <w:spacing w:after="0" w:line="240" w:lineRule="auto"/>
      </w:pPr>
      <w:r>
        <w:separator/>
      </w:r>
    </w:p>
  </w:footnote>
  <w:footnote w:type="continuationSeparator" w:id="1">
    <w:p w:rsidR="00381554" w:rsidRDefault="00381554"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144D"/>
    <w:multiLevelType w:val="hybridMultilevel"/>
    <w:tmpl w:val="63E3C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EA4534"/>
    <w:multiLevelType w:val="hybridMultilevel"/>
    <w:tmpl w:val="21E4A3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F5CD6"/>
    <w:multiLevelType w:val="hybridMultilevel"/>
    <w:tmpl w:val="8F32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4">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0"/>
  </w:num>
  <w:num w:numId="3">
    <w:abstractNumId w:val="25"/>
  </w:num>
  <w:num w:numId="4">
    <w:abstractNumId w:val="30"/>
  </w:num>
  <w:num w:numId="5">
    <w:abstractNumId w:val="9"/>
  </w:num>
  <w:num w:numId="6">
    <w:abstractNumId w:val="3"/>
  </w:num>
  <w:num w:numId="7">
    <w:abstractNumId w:val="12"/>
  </w:num>
  <w:num w:numId="8">
    <w:abstractNumId w:val="16"/>
  </w:num>
  <w:num w:numId="9">
    <w:abstractNumId w:val="23"/>
  </w:num>
  <w:num w:numId="10">
    <w:abstractNumId w:val="28"/>
  </w:num>
  <w:num w:numId="11">
    <w:abstractNumId w:val="24"/>
  </w:num>
  <w:num w:numId="12">
    <w:abstractNumId w:val="20"/>
  </w:num>
  <w:num w:numId="13">
    <w:abstractNumId w:val="8"/>
  </w:num>
  <w:num w:numId="14">
    <w:abstractNumId w:val="7"/>
  </w:num>
  <w:num w:numId="15">
    <w:abstractNumId w:val="13"/>
  </w:num>
  <w:num w:numId="16">
    <w:abstractNumId w:val="15"/>
  </w:num>
  <w:num w:numId="17">
    <w:abstractNumId w:val="4"/>
  </w:num>
  <w:num w:numId="18">
    <w:abstractNumId w:val="19"/>
  </w:num>
  <w:num w:numId="19">
    <w:abstractNumId w:val="22"/>
  </w:num>
  <w:num w:numId="20">
    <w:abstractNumId w:val="18"/>
  </w:num>
  <w:num w:numId="21">
    <w:abstractNumId w:val="6"/>
  </w:num>
  <w:num w:numId="22">
    <w:abstractNumId w:val="29"/>
  </w:num>
  <w:num w:numId="23">
    <w:abstractNumId w:val="17"/>
  </w:num>
  <w:num w:numId="24">
    <w:abstractNumId w:val="21"/>
  </w:num>
  <w:num w:numId="25">
    <w:abstractNumId w:val="10"/>
  </w:num>
  <w:num w:numId="26">
    <w:abstractNumId w:val="1"/>
  </w:num>
  <w:num w:numId="27">
    <w:abstractNumId w:val="5"/>
  </w:num>
  <w:num w:numId="28">
    <w:abstractNumId w:val="14"/>
  </w:num>
  <w:num w:numId="29">
    <w:abstractNumId w:val="11"/>
  </w:num>
  <w:num w:numId="30">
    <w:abstractNumId w:val="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08"/>
  <w:characterSpacingControl w:val="doNotCompress"/>
  <w:footnotePr>
    <w:footnote w:id="0"/>
    <w:footnote w:id="1"/>
  </w:footnotePr>
  <w:endnotePr>
    <w:endnote w:id="0"/>
    <w:endnote w:id="1"/>
  </w:endnotePr>
  <w:compat/>
  <w:rsids>
    <w:rsidRoot w:val="00607A4C"/>
    <w:rsid w:val="000029FC"/>
    <w:rsid w:val="00005747"/>
    <w:rsid w:val="00012C1E"/>
    <w:rsid w:val="000567F9"/>
    <w:rsid w:val="00070324"/>
    <w:rsid w:val="00085FBD"/>
    <w:rsid w:val="000A7E79"/>
    <w:rsid w:val="000D0160"/>
    <w:rsid w:val="000D34F4"/>
    <w:rsid w:val="000E5124"/>
    <w:rsid w:val="0011685C"/>
    <w:rsid w:val="00146E23"/>
    <w:rsid w:val="00167FF9"/>
    <w:rsid w:val="001711D3"/>
    <w:rsid w:val="0018207E"/>
    <w:rsid w:val="001840D8"/>
    <w:rsid w:val="001939F7"/>
    <w:rsid w:val="001D1741"/>
    <w:rsid w:val="001E0011"/>
    <w:rsid w:val="00225DEF"/>
    <w:rsid w:val="0024496F"/>
    <w:rsid w:val="00244C36"/>
    <w:rsid w:val="002615AC"/>
    <w:rsid w:val="00272338"/>
    <w:rsid w:val="002C092F"/>
    <w:rsid w:val="00300FC7"/>
    <w:rsid w:val="00381554"/>
    <w:rsid w:val="00384667"/>
    <w:rsid w:val="003B5091"/>
    <w:rsid w:val="003F2F61"/>
    <w:rsid w:val="003F775B"/>
    <w:rsid w:val="003F7F69"/>
    <w:rsid w:val="00411C39"/>
    <w:rsid w:val="00412046"/>
    <w:rsid w:val="0041597A"/>
    <w:rsid w:val="00417DEF"/>
    <w:rsid w:val="004268E0"/>
    <w:rsid w:val="00430654"/>
    <w:rsid w:val="00444473"/>
    <w:rsid w:val="00451845"/>
    <w:rsid w:val="00464779"/>
    <w:rsid w:val="00481D7B"/>
    <w:rsid w:val="004909DC"/>
    <w:rsid w:val="00491B74"/>
    <w:rsid w:val="004D7C4E"/>
    <w:rsid w:val="004E5598"/>
    <w:rsid w:val="004F46E1"/>
    <w:rsid w:val="00523710"/>
    <w:rsid w:val="00533B80"/>
    <w:rsid w:val="005471D8"/>
    <w:rsid w:val="00547FA9"/>
    <w:rsid w:val="00571EBB"/>
    <w:rsid w:val="005838EA"/>
    <w:rsid w:val="005A315D"/>
    <w:rsid w:val="005C08EC"/>
    <w:rsid w:val="005C265D"/>
    <w:rsid w:val="005C5157"/>
    <w:rsid w:val="005F4739"/>
    <w:rsid w:val="00600B32"/>
    <w:rsid w:val="00607A4C"/>
    <w:rsid w:val="00624680"/>
    <w:rsid w:val="00633A4B"/>
    <w:rsid w:val="00671380"/>
    <w:rsid w:val="006A3051"/>
    <w:rsid w:val="006A65BE"/>
    <w:rsid w:val="006D1511"/>
    <w:rsid w:val="006D23B8"/>
    <w:rsid w:val="006F482D"/>
    <w:rsid w:val="00716A44"/>
    <w:rsid w:val="00773126"/>
    <w:rsid w:val="00785359"/>
    <w:rsid w:val="007A5199"/>
    <w:rsid w:val="007F03EB"/>
    <w:rsid w:val="008054EA"/>
    <w:rsid w:val="00811294"/>
    <w:rsid w:val="0083261B"/>
    <w:rsid w:val="00832C24"/>
    <w:rsid w:val="0083580F"/>
    <w:rsid w:val="00861FD2"/>
    <w:rsid w:val="00873BF0"/>
    <w:rsid w:val="008958D3"/>
    <w:rsid w:val="00896FED"/>
    <w:rsid w:val="008B5B58"/>
    <w:rsid w:val="008F6415"/>
    <w:rsid w:val="009066BA"/>
    <w:rsid w:val="00917767"/>
    <w:rsid w:val="009205BE"/>
    <w:rsid w:val="00923D3F"/>
    <w:rsid w:val="00931ED1"/>
    <w:rsid w:val="00946A53"/>
    <w:rsid w:val="00973937"/>
    <w:rsid w:val="00987C0D"/>
    <w:rsid w:val="009901EA"/>
    <w:rsid w:val="009B0FC0"/>
    <w:rsid w:val="009F72C9"/>
    <w:rsid w:val="00A660F6"/>
    <w:rsid w:val="00A707A8"/>
    <w:rsid w:val="00A732AA"/>
    <w:rsid w:val="00AE39DE"/>
    <w:rsid w:val="00B20AE2"/>
    <w:rsid w:val="00B92098"/>
    <w:rsid w:val="00BA2AC4"/>
    <w:rsid w:val="00BC1B0D"/>
    <w:rsid w:val="00BF0550"/>
    <w:rsid w:val="00BF7A4A"/>
    <w:rsid w:val="00C00526"/>
    <w:rsid w:val="00C350B7"/>
    <w:rsid w:val="00C37970"/>
    <w:rsid w:val="00C8083B"/>
    <w:rsid w:val="00C81619"/>
    <w:rsid w:val="00C81910"/>
    <w:rsid w:val="00CA6313"/>
    <w:rsid w:val="00CA67BD"/>
    <w:rsid w:val="00CB7B9E"/>
    <w:rsid w:val="00CB7DA5"/>
    <w:rsid w:val="00CC18A9"/>
    <w:rsid w:val="00CC6ABA"/>
    <w:rsid w:val="00D1340A"/>
    <w:rsid w:val="00D3450B"/>
    <w:rsid w:val="00D45907"/>
    <w:rsid w:val="00D542CB"/>
    <w:rsid w:val="00D6175F"/>
    <w:rsid w:val="00DB7D10"/>
    <w:rsid w:val="00DD270A"/>
    <w:rsid w:val="00E14532"/>
    <w:rsid w:val="00E2157D"/>
    <w:rsid w:val="00E22212"/>
    <w:rsid w:val="00E35EE7"/>
    <w:rsid w:val="00E60D76"/>
    <w:rsid w:val="00E84E16"/>
    <w:rsid w:val="00E948D7"/>
    <w:rsid w:val="00E97901"/>
    <w:rsid w:val="00EB4D5D"/>
    <w:rsid w:val="00EB7882"/>
    <w:rsid w:val="00EC23EB"/>
    <w:rsid w:val="00EC3D0F"/>
    <w:rsid w:val="00EC4326"/>
    <w:rsid w:val="00EC5149"/>
    <w:rsid w:val="00EC5762"/>
    <w:rsid w:val="00EE0369"/>
    <w:rsid w:val="00F05F67"/>
    <w:rsid w:val="00F16C46"/>
    <w:rsid w:val="00F25B7E"/>
    <w:rsid w:val="00F27EE6"/>
    <w:rsid w:val="00F561CE"/>
    <w:rsid w:val="00F85589"/>
    <w:rsid w:val="00F96D2D"/>
    <w:rsid w:val="00FB0E9D"/>
    <w:rsid w:val="00FB3CF7"/>
    <w:rsid w:val="00FD0058"/>
    <w:rsid w:val="00FD6FFE"/>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paragraph" w:styleId="1">
    <w:name w:val="heading 1"/>
    <w:basedOn w:val="a"/>
    <w:next w:val="a"/>
    <w:link w:val="10"/>
    <w:uiPriority w:val="9"/>
    <w:qFormat/>
    <w:rsid w:val="00805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7A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Default">
    <w:name w:val="Default"/>
    <w:rsid w:val="008958D3"/>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600B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BF7A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05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3294015">
      <w:bodyDiv w:val="1"/>
      <w:marLeft w:val="0"/>
      <w:marRight w:val="0"/>
      <w:marTop w:val="0"/>
      <w:marBottom w:val="0"/>
      <w:divBdr>
        <w:top w:val="none" w:sz="0" w:space="0" w:color="auto"/>
        <w:left w:val="none" w:sz="0" w:space="0" w:color="auto"/>
        <w:bottom w:val="none" w:sz="0" w:space="0" w:color="auto"/>
        <w:right w:val="none" w:sz="0" w:space="0" w:color="auto"/>
      </w:divBdr>
    </w:div>
    <w:div w:id="1250457514">
      <w:bodyDiv w:val="1"/>
      <w:marLeft w:val="0"/>
      <w:marRight w:val="0"/>
      <w:marTop w:val="0"/>
      <w:marBottom w:val="0"/>
      <w:divBdr>
        <w:top w:val="none" w:sz="0" w:space="0" w:color="auto"/>
        <w:left w:val="none" w:sz="0" w:space="0" w:color="auto"/>
        <w:bottom w:val="none" w:sz="0" w:space="0" w:color="auto"/>
        <w:right w:val="none" w:sz="0" w:space="0" w:color="auto"/>
      </w:divBdr>
    </w:div>
    <w:div w:id="1328359581">
      <w:bodyDiv w:val="1"/>
      <w:marLeft w:val="0"/>
      <w:marRight w:val="0"/>
      <w:marTop w:val="0"/>
      <w:marBottom w:val="0"/>
      <w:divBdr>
        <w:top w:val="none" w:sz="0" w:space="0" w:color="auto"/>
        <w:left w:val="none" w:sz="0" w:space="0" w:color="auto"/>
        <w:bottom w:val="none" w:sz="0" w:space="0" w:color="auto"/>
        <w:right w:val="none" w:sz="0" w:space="0" w:color="auto"/>
      </w:divBdr>
    </w:div>
    <w:div w:id="1624070138">
      <w:bodyDiv w:val="1"/>
      <w:marLeft w:val="0"/>
      <w:marRight w:val="0"/>
      <w:marTop w:val="0"/>
      <w:marBottom w:val="0"/>
      <w:divBdr>
        <w:top w:val="none" w:sz="0" w:space="0" w:color="auto"/>
        <w:left w:val="none" w:sz="0" w:space="0" w:color="auto"/>
        <w:bottom w:val="none" w:sz="0" w:space="0" w:color="auto"/>
        <w:right w:val="none" w:sz="0" w:space="0" w:color="auto"/>
      </w:divBdr>
      <w:divsChild>
        <w:div w:id="1931618529">
          <w:marLeft w:val="336"/>
          <w:marRight w:val="0"/>
          <w:marTop w:val="120"/>
          <w:marBottom w:val="312"/>
          <w:divBdr>
            <w:top w:val="none" w:sz="0" w:space="0" w:color="auto"/>
            <w:left w:val="none" w:sz="0" w:space="0" w:color="auto"/>
            <w:bottom w:val="none" w:sz="0" w:space="0" w:color="auto"/>
            <w:right w:val="none" w:sz="0" w:space="0" w:color="auto"/>
          </w:divBdr>
          <w:divsChild>
            <w:div w:id="144002741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975089376">
      <w:bodyDiv w:val="1"/>
      <w:marLeft w:val="0"/>
      <w:marRight w:val="0"/>
      <w:marTop w:val="0"/>
      <w:marBottom w:val="0"/>
      <w:divBdr>
        <w:top w:val="none" w:sz="0" w:space="0" w:color="auto"/>
        <w:left w:val="none" w:sz="0" w:space="0" w:color="auto"/>
        <w:bottom w:val="none" w:sz="0" w:space="0" w:color="auto"/>
        <w:right w:val="none" w:sz="0" w:space="0" w:color="auto"/>
      </w:divBdr>
      <w:divsChild>
        <w:div w:id="1794405258">
          <w:marLeft w:val="0"/>
          <w:marRight w:val="0"/>
          <w:marTop w:val="0"/>
          <w:marBottom w:val="0"/>
          <w:divBdr>
            <w:top w:val="none" w:sz="0" w:space="0" w:color="auto"/>
            <w:left w:val="none" w:sz="0" w:space="0" w:color="auto"/>
            <w:bottom w:val="none" w:sz="0" w:space="0" w:color="auto"/>
            <w:right w:val="none" w:sz="0" w:space="0" w:color="auto"/>
          </w:divBdr>
          <w:divsChild>
            <w:div w:id="16660263">
              <w:marLeft w:val="0"/>
              <w:marRight w:val="0"/>
              <w:marTop w:val="0"/>
              <w:marBottom w:val="0"/>
              <w:divBdr>
                <w:top w:val="none" w:sz="0" w:space="0" w:color="auto"/>
                <w:left w:val="none" w:sz="0" w:space="0" w:color="auto"/>
                <w:bottom w:val="none" w:sz="0" w:space="0" w:color="auto"/>
                <w:right w:val="none" w:sz="0" w:space="0" w:color="auto"/>
              </w:divBdr>
              <w:divsChild>
                <w:div w:id="203954978">
                  <w:marLeft w:val="0"/>
                  <w:marRight w:val="0"/>
                  <w:marTop w:val="0"/>
                  <w:marBottom w:val="0"/>
                  <w:divBdr>
                    <w:top w:val="none" w:sz="0" w:space="0" w:color="auto"/>
                    <w:left w:val="none" w:sz="0" w:space="0" w:color="auto"/>
                    <w:bottom w:val="none" w:sz="0" w:space="0" w:color="auto"/>
                    <w:right w:val="none" w:sz="0" w:space="0" w:color="auto"/>
                  </w:divBdr>
                  <w:divsChild>
                    <w:div w:id="907425422">
                      <w:marLeft w:val="0"/>
                      <w:marRight w:val="0"/>
                      <w:marTop w:val="0"/>
                      <w:marBottom w:val="0"/>
                      <w:divBdr>
                        <w:top w:val="none" w:sz="0" w:space="0" w:color="auto"/>
                        <w:left w:val="none" w:sz="0" w:space="0" w:color="auto"/>
                        <w:bottom w:val="none" w:sz="0" w:space="0" w:color="auto"/>
                        <w:right w:val="none" w:sz="0" w:space="0" w:color="auto"/>
                      </w:divBdr>
                      <w:divsChild>
                        <w:div w:id="1104881701">
                          <w:marLeft w:val="0"/>
                          <w:marRight w:val="0"/>
                          <w:marTop w:val="0"/>
                          <w:marBottom w:val="0"/>
                          <w:divBdr>
                            <w:top w:val="none" w:sz="0" w:space="0" w:color="auto"/>
                            <w:left w:val="none" w:sz="0" w:space="0" w:color="auto"/>
                            <w:bottom w:val="none" w:sz="0" w:space="0" w:color="auto"/>
                            <w:right w:val="none" w:sz="0" w:space="0" w:color="auto"/>
                          </w:divBdr>
                          <w:divsChild>
                            <w:div w:id="961694040">
                              <w:marLeft w:val="0"/>
                              <w:marRight w:val="0"/>
                              <w:marTop w:val="0"/>
                              <w:marBottom w:val="0"/>
                              <w:divBdr>
                                <w:top w:val="none" w:sz="0" w:space="0" w:color="auto"/>
                                <w:left w:val="none" w:sz="0" w:space="0" w:color="auto"/>
                                <w:bottom w:val="none" w:sz="0" w:space="0" w:color="auto"/>
                                <w:right w:val="none" w:sz="0" w:space="0" w:color="auto"/>
                              </w:divBdr>
                              <w:divsChild>
                                <w:div w:id="195370855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9048">
          <w:marLeft w:val="0"/>
          <w:marRight w:val="0"/>
          <w:marTop w:val="0"/>
          <w:marBottom w:val="0"/>
          <w:divBdr>
            <w:top w:val="none" w:sz="0" w:space="0" w:color="auto"/>
            <w:left w:val="none" w:sz="0" w:space="0" w:color="auto"/>
            <w:bottom w:val="none" w:sz="0" w:space="0" w:color="auto"/>
            <w:right w:val="none" w:sz="0" w:space="0" w:color="auto"/>
          </w:divBdr>
          <w:divsChild>
            <w:div w:id="1597865933">
              <w:marLeft w:val="0"/>
              <w:marRight w:val="0"/>
              <w:marTop w:val="0"/>
              <w:marBottom w:val="0"/>
              <w:divBdr>
                <w:top w:val="none" w:sz="0" w:space="0" w:color="auto"/>
                <w:left w:val="none" w:sz="0" w:space="0" w:color="auto"/>
                <w:bottom w:val="none" w:sz="0" w:space="0" w:color="auto"/>
                <w:right w:val="none" w:sz="0" w:space="0" w:color="auto"/>
              </w:divBdr>
              <w:divsChild>
                <w:div w:id="2052335785">
                  <w:marLeft w:val="0"/>
                  <w:marRight w:val="0"/>
                  <w:marTop w:val="0"/>
                  <w:marBottom w:val="0"/>
                  <w:divBdr>
                    <w:top w:val="none" w:sz="0" w:space="0" w:color="auto"/>
                    <w:left w:val="none" w:sz="0" w:space="0" w:color="auto"/>
                    <w:bottom w:val="none" w:sz="0" w:space="0" w:color="auto"/>
                    <w:right w:val="none" w:sz="0" w:space="0" w:color="auto"/>
                  </w:divBdr>
                  <w:divsChild>
                    <w:div w:id="1669167332">
                      <w:marLeft w:val="0"/>
                      <w:marRight w:val="0"/>
                      <w:marTop w:val="0"/>
                      <w:marBottom w:val="0"/>
                      <w:divBdr>
                        <w:top w:val="none" w:sz="0" w:space="0" w:color="auto"/>
                        <w:left w:val="none" w:sz="0" w:space="0" w:color="auto"/>
                        <w:bottom w:val="none" w:sz="0" w:space="0" w:color="auto"/>
                        <w:right w:val="none" w:sz="0" w:space="0" w:color="auto"/>
                      </w:divBdr>
                      <w:divsChild>
                        <w:div w:id="471023913">
                          <w:marLeft w:val="0"/>
                          <w:marRight w:val="0"/>
                          <w:marTop w:val="0"/>
                          <w:marBottom w:val="0"/>
                          <w:divBdr>
                            <w:top w:val="none" w:sz="0" w:space="0" w:color="auto"/>
                            <w:left w:val="none" w:sz="0" w:space="0" w:color="auto"/>
                            <w:bottom w:val="none" w:sz="0" w:space="0" w:color="auto"/>
                            <w:right w:val="none" w:sz="0" w:space="0" w:color="auto"/>
                          </w:divBdr>
                          <w:divsChild>
                            <w:div w:id="99956213">
                              <w:marLeft w:val="0"/>
                              <w:marRight w:val="0"/>
                              <w:marTop w:val="0"/>
                              <w:marBottom w:val="0"/>
                              <w:divBdr>
                                <w:top w:val="none" w:sz="0" w:space="0" w:color="auto"/>
                                <w:left w:val="none" w:sz="0" w:space="0" w:color="auto"/>
                                <w:bottom w:val="none" w:sz="0" w:space="0" w:color="auto"/>
                                <w:right w:val="none" w:sz="0" w:space="0" w:color="auto"/>
                              </w:divBdr>
                              <w:divsChild>
                                <w:div w:id="23759178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5215">
      <w:bodyDiv w:val="1"/>
      <w:marLeft w:val="0"/>
      <w:marRight w:val="0"/>
      <w:marTop w:val="0"/>
      <w:marBottom w:val="0"/>
      <w:divBdr>
        <w:top w:val="none" w:sz="0" w:space="0" w:color="auto"/>
        <w:left w:val="none" w:sz="0" w:space="0" w:color="auto"/>
        <w:bottom w:val="none" w:sz="0" w:space="0" w:color="auto"/>
        <w:right w:val="none" w:sz="0" w:space="0" w:color="auto"/>
      </w:divBdr>
      <w:divsChild>
        <w:div w:id="215237491">
          <w:marLeft w:val="0"/>
          <w:marRight w:val="0"/>
          <w:marTop w:val="0"/>
          <w:marBottom w:val="0"/>
          <w:divBdr>
            <w:top w:val="none" w:sz="0" w:space="0" w:color="auto"/>
            <w:left w:val="none" w:sz="0" w:space="0" w:color="auto"/>
            <w:bottom w:val="none" w:sz="0" w:space="0" w:color="auto"/>
            <w:right w:val="none" w:sz="0" w:space="0" w:color="auto"/>
          </w:divBdr>
          <w:divsChild>
            <w:div w:id="101196055">
              <w:marLeft w:val="0"/>
              <w:marRight w:val="0"/>
              <w:marTop w:val="0"/>
              <w:marBottom w:val="0"/>
              <w:divBdr>
                <w:top w:val="none" w:sz="0" w:space="0" w:color="auto"/>
                <w:left w:val="none" w:sz="0" w:space="0" w:color="auto"/>
                <w:bottom w:val="none" w:sz="0" w:space="0" w:color="auto"/>
                <w:right w:val="none" w:sz="0" w:space="0" w:color="auto"/>
              </w:divBdr>
              <w:divsChild>
                <w:div w:id="962462600">
                  <w:marLeft w:val="0"/>
                  <w:marRight w:val="0"/>
                  <w:marTop w:val="0"/>
                  <w:marBottom w:val="0"/>
                  <w:divBdr>
                    <w:top w:val="none" w:sz="0" w:space="0" w:color="auto"/>
                    <w:left w:val="none" w:sz="0" w:space="0" w:color="auto"/>
                    <w:bottom w:val="none" w:sz="0" w:space="0" w:color="auto"/>
                    <w:right w:val="none" w:sz="0" w:space="0" w:color="auto"/>
                  </w:divBdr>
                  <w:divsChild>
                    <w:div w:id="22902130">
                      <w:marLeft w:val="0"/>
                      <w:marRight w:val="0"/>
                      <w:marTop w:val="0"/>
                      <w:marBottom w:val="0"/>
                      <w:divBdr>
                        <w:top w:val="none" w:sz="0" w:space="0" w:color="auto"/>
                        <w:left w:val="none" w:sz="0" w:space="0" w:color="auto"/>
                        <w:bottom w:val="none" w:sz="0" w:space="0" w:color="auto"/>
                        <w:right w:val="none" w:sz="0" w:space="0" w:color="auto"/>
                      </w:divBdr>
                      <w:divsChild>
                        <w:div w:id="1388332590">
                          <w:marLeft w:val="0"/>
                          <w:marRight w:val="0"/>
                          <w:marTop w:val="0"/>
                          <w:marBottom w:val="0"/>
                          <w:divBdr>
                            <w:top w:val="none" w:sz="0" w:space="0" w:color="auto"/>
                            <w:left w:val="none" w:sz="0" w:space="0" w:color="auto"/>
                            <w:bottom w:val="none" w:sz="0" w:space="0" w:color="auto"/>
                            <w:right w:val="none" w:sz="0" w:space="0" w:color="auto"/>
                          </w:divBdr>
                          <w:divsChild>
                            <w:div w:id="764687929">
                              <w:marLeft w:val="0"/>
                              <w:marRight w:val="0"/>
                              <w:marTop w:val="0"/>
                              <w:marBottom w:val="0"/>
                              <w:divBdr>
                                <w:top w:val="none" w:sz="0" w:space="0" w:color="auto"/>
                                <w:left w:val="none" w:sz="0" w:space="0" w:color="auto"/>
                                <w:bottom w:val="none" w:sz="0" w:space="0" w:color="auto"/>
                                <w:right w:val="none" w:sz="0" w:space="0" w:color="auto"/>
                              </w:divBdr>
                              <w:divsChild>
                                <w:div w:id="41733611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68074">
          <w:marLeft w:val="0"/>
          <w:marRight w:val="0"/>
          <w:marTop w:val="0"/>
          <w:marBottom w:val="0"/>
          <w:divBdr>
            <w:top w:val="none" w:sz="0" w:space="0" w:color="auto"/>
            <w:left w:val="none" w:sz="0" w:space="0" w:color="auto"/>
            <w:bottom w:val="none" w:sz="0" w:space="0" w:color="auto"/>
            <w:right w:val="none" w:sz="0" w:space="0" w:color="auto"/>
          </w:divBdr>
          <w:divsChild>
            <w:div w:id="904414547">
              <w:marLeft w:val="0"/>
              <w:marRight w:val="0"/>
              <w:marTop w:val="0"/>
              <w:marBottom w:val="0"/>
              <w:divBdr>
                <w:top w:val="none" w:sz="0" w:space="0" w:color="auto"/>
                <w:left w:val="none" w:sz="0" w:space="0" w:color="auto"/>
                <w:bottom w:val="none" w:sz="0" w:space="0" w:color="auto"/>
                <w:right w:val="none" w:sz="0" w:space="0" w:color="auto"/>
              </w:divBdr>
              <w:divsChild>
                <w:div w:id="459736496">
                  <w:marLeft w:val="0"/>
                  <w:marRight w:val="0"/>
                  <w:marTop w:val="0"/>
                  <w:marBottom w:val="0"/>
                  <w:divBdr>
                    <w:top w:val="none" w:sz="0" w:space="0" w:color="auto"/>
                    <w:left w:val="none" w:sz="0" w:space="0" w:color="auto"/>
                    <w:bottom w:val="none" w:sz="0" w:space="0" w:color="auto"/>
                    <w:right w:val="none" w:sz="0" w:space="0" w:color="auto"/>
                  </w:divBdr>
                  <w:divsChild>
                    <w:div w:id="2117677420">
                      <w:marLeft w:val="0"/>
                      <w:marRight w:val="0"/>
                      <w:marTop w:val="0"/>
                      <w:marBottom w:val="0"/>
                      <w:divBdr>
                        <w:top w:val="none" w:sz="0" w:space="0" w:color="auto"/>
                        <w:left w:val="none" w:sz="0" w:space="0" w:color="auto"/>
                        <w:bottom w:val="none" w:sz="0" w:space="0" w:color="auto"/>
                        <w:right w:val="none" w:sz="0" w:space="0" w:color="auto"/>
                      </w:divBdr>
                      <w:divsChild>
                        <w:div w:id="2008895393">
                          <w:marLeft w:val="0"/>
                          <w:marRight w:val="0"/>
                          <w:marTop w:val="0"/>
                          <w:marBottom w:val="0"/>
                          <w:divBdr>
                            <w:top w:val="none" w:sz="0" w:space="0" w:color="auto"/>
                            <w:left w:val="none" w:sz="0" w:space="0" w:color="auto"/>
                            <w:bottom w:val="none" w:sz="0" w:space="0" w:color="auto"/>
                            <w:right w:val="none" w:sz="0" w:space="0" w:color="auto"/>
                          </w:divBdr>
                          <w:divsChild>
                            <w:div w:id="857697878">
                              <w:marLeft w:val="0"/>
                              <w:marRight w:val="0"/>
                              <w:marTop w:val="0"/>
                              <w:marBottom w:val="0"/>
                              <w:divBdr>
                                <w:top w:val="none" w:sz="0" w:space="0" w:color="auto"/>
                                <w:left w:val="none" w:sz="0" w:space="0" w:color="auto"/>
                                <w:bottom w:val="none" w:sz="0" w:space="0" w:color="auto"/>
                                <w:right w:val="none" w:sz="0" w:space="0" w:color="auto"/>
                              </w:divBdr>
                              <w:divsChild>
                                <w:div w:id="63282938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ndex.php?title=%D0%91%D0%B5%D2%93%D0%B0%D0%B7%D1%8B-%D0%94%D3%99%D0%BD%D0%B4%D1%96%D0%B1%D0%B0%D0%B9&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0%9C%D0%B5%D1%82%D0%B0%D0%BB%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0%90%D1%88%D0%B5%D0%BB%D1%8C-%D0%BC%D1%83%D1%81%D1%82%D1%8C%D0%B5&amp;action=edit&amp;redlink=1" TargetMode="External"/><Relationship Id="rId5" Type="http://schemas.openxmlformats.org/officeDocument/2006/relationships/webSettings" Target="webSettings.xml"/><Relationship Id="rId15" Type="http://schemas.openxmlformats.org/officeDocument/2006/relationships/hyperlink" Target="https://kk.wikipedia.org/wiki/%D0%9E%D1%88%D0%B0%D2%9B" TargetMode="External"/><Relationship Id="rId10" Type="http://schemas.openxmlformats.org/officeDocument/2006/relationships/hyperlink" Target="https://kk.wikipedia.org/wiki/%D0%9F%D0%B0%D0%BB%D0%B5%D0%BE%D0%BB%D0%B8%D1%82" TargetMode="External"/><Relationship Id="rId4" Type="http://schemas.openxmlformats.org/officeDocument/2006/relationships/settings" Target="settings.xml"/><Relationship Id="rId9" Type="http://schemas.openxmlformats.org/officeDocument/2006/relationships/hyperlink" Target="https://kk.wikipedia.org/w/index.php?title=%D0%A8%D0%B5%D0%BB%D0%BB-%D0%B0%D1%88%D0%B5%D0%BB%D1%8C_%D0%B4%D3%99%D1%83%D1%96%D1%80%D1%96&amp;action=edit&amp;redlink=1" TargetMode="External"/><Relationship Id="rId14" Type="http://schemas.openxmlformats.org/officeDocument/2006/relationships/hyperlink" Target="https://kk.wikipedia.org/wiki/%D2%9A%D0%BE%D0%BB%D0%B0_%D0%B4%D3%99%D1%83%D1%96%D1%80%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86B3-A8DD-410F-A368-F41F79A2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41</Pages>
  <Words>16025</Words>
  <Characters>91349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Айдок</cp:lastModifiedBy>
  <cp:revision>17</cp:revision>
  <dcterms:created xsi:type="dcterms:W3CDTF">2019-01-12T08:30:00Z</dcterms:created>
  <dcterms:modified xsi:type="dcterms:W3CDTF">2019-01-13T08:36:00Z</dcterms:modified>
</cp:coreProperties>
</file>